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3682336"/>
    <w:p w14:paraId="74AE7AEA" w14:textId="39A91EE3" w:rsidR="009F5F51" w:rsidRPr="003F5399" w:rsidRDefault="00C2315E" w:rsidP="0086391F">
      <w:pPr>
        <w:tabs>
          <w:tab w:val="left" w:pos="709"/>
          <w:tab w:val="left" w:pos="8080"/>
        </w:tabs>
        <w:spacing w:after="168"/>
        <w:outlineLvl w:val="0"/>
        <w:rPr>
          <w:rFonts w:ascii="Roboto" w:hAnsi="Roboto"/>
          <w:b/>
          <w:bCs/>
        </w:rPr>
      </w:pPr>
      <w:r w:rsidRPr="00A656D1">
        <w:rPr>
          <w:rFonts w:ascii="Roboto" w:eastAsia="Calibri" w:hAnsi="Roboto" w:cs="Calibri"/>
          <w:noProof/>
          <w:color w:val="000000"/>
        </w:rPr>
        <mc:AlternateContent>
          <mc:Choice Requires="wpg">
            <w:drawing>
              <wp:anchor distT="0" distB="0" distL="114300" distR="114300" simplePos="0" relativeHeight="251678720" behindDoc="0" locked="0" layoutInCell="1" allowOverlap="1" wp14:anchorId="0D038CAA" wp14:editId="627E97DE">
                <wp:simplePos x="0" y="0"/>
                <wp:positionH relativeFrom="margin">
                  <wp:posOffset>-15240</wp:posOffset>
                </wp:positionH>
                <wp:positionV relativeFrom="paragraph">
                  <wp:posOffset>57785</wp:posOffset>
                </wp:positionV>
                <wp:extent cx="311785" cy="329565"/>
                <wp:effectExtent l="0" t="0" r="12065" b="13335"/>
                <wp:wrapNone/>
                <wp:docPr id="9148" name="Group 9148"/>
                <wp:cNvGraphicFramePr/>
                <a:graphic xmlns:a="http://schemas.openxmlformats.org/drawingml/2006/main">
                  <a:graphicData uri="http://schemas.microsoft.com/office/word/2010/wordprocessingGroup">
                    <wpg:wgp>
                      <wpg:cNvGrpSpPr/>
                      <wpg:grpSpPr>
                        <a:xfrm>
                          <a:off x="0" y="0"/>
                          <a:ext cx="311785" cy="329565"/>
                          <a:chOff x="6342" y="254584"/>
                          <a:chExt cx="312335" cy="347111"/>
                        </a:xfrm>
                      </wpg:grpSpPr>
                      <wps:wsp>
                        <wps:cNvPr id="10" name="Shape 10"/>
                        <wps:cNvSpPr/>
                        <wps:spPr>
                          <a:xfrm>
                            <a:off x="209940" y="355364"/>
                            <a:ext cx="108737" cy="108737"/>
                          </a:xfrm>
                          <a:custGeom>
                            <a:avLst/>
                            <a:gdLst/>
                            <a:ahLst/>
                            <a:cxnLst/>
                            <a:rect l="0" t="0" r="0" b="0"/>
                            <a:pathLst>
                              <a:path w="108737" h="108737">
                                <a:moveTo>
                                  <a:pt x="54369" y="0"/>
                                </a:moveTo>
                                <a:cubicBezTo>
                                  <a:pt x="84404" y="0"/>
                                  <a:pt x="108737" y="24346"/>
                                  <a:pt x="108737" y="54356"/>
                                </a:cubicBezTo>
                                <a:cubicBezTo>
                                  <a:pt x="108737" y="84391"/>
                                  <a:pt x="84404" y="108737"/>
                                  <a:pt x="54369" y="108737"/>
                                </a:cubicBezTo>
                                <a:cubicBezTo>
                                  <a:pt x="24333" y="108737"/>
                                  <a:pt x="0" y="84391"/>
                                  <a:pt x="0" y="54356"/>
                                </a:cubicBezTo>
                                <a:cubicBezTo>
                                  <a:pt x="0" y="24346"/>
                                  <a:pt x="24333" y="0"/>
                                  <a:pt x="54369" y="0"/>
                                </a:cubicBezTo>
                                <a:close/>
                              </a:path>
                            </a:pathLst>
                          </a:custGeom>
                          <a:ln w="0" cap="flat">
                            <a:miter lim="127000"/>
                          </a:ln>
                        </wps:spPr>
                        <wps:style>
                          <a:lnRef idx="0">
                            <a:srgbClr val="000000">
                              <a:alpha val="0"/>
                            </a:srgbClr>
                          </a:lnRef>
                          <a:fillRef idx="1">
                            <a:srgbClr val="9B3E40"/>
                          </a:fillRef>
                          <a:effectRef idx="0">
                            <a:scrgbClr r="0" g="0" b="0"/>
                          </a:effectRef>
                          <a:fontRef idx="none"/>
                        </wps:style>
                        <wps:bodyPr/>
                      </wps:wsp>
                      <wps:wsp>
                        <wps:cNvPr id="11" name="Shape 11"/>
                        <wps:cNvSpPr/>
                        <wps:spPr>
                          <a:xfrm>
                            <a:off x="209940" y="355364"/>
                            <a:ext cx="108737" cy="108737"/>
                          </a:xfrm>
                          <a:custGeom>
                            <a:avLst/>
                            <a:gdLst/>
                            <a:ahLst/>
                            <a:cxnLst/>
                            <a:rect l="0" t="0" r="0" b="0"/>
                            <a:pathLst>
                              <a:path w="108737" h="108737">
                                <a:moveTo>
                                  <a:pt x="54369" y="108737"/>
                                </a:moveTo>
                                <a:cubicBezTo>
                                  <a:pt x="84404" y="108737"/>
                                  <a:pt x="108737" y="84391"/>
                                  <a:pt x="108737" y="54356"/>
                                </a:cubicBezTo>
                                <a:cubicBezTo>
                                  <a:pt x="108737" y="24346"/>
                                  <a:pt x="84404" y="0"/>
                                  <a:pt x="54369" y="0"/>
                                </a:cubicBezTo>
                                <a:cubicBezTo>
                                  <a:pt x="24333" y="0"/>
                                  <a:pt x="0" y="24346"/>
                                  <a:pt x="0" y="54356"/>
                                </a:cubicBezTo>
                                <a:cubicBezTo>
                                  <a:pt x="0" y="84391"/>
                                  <a:pt x="24333" y="108737"/>
                                  <a:pt x="54369" y="108737"/>
                                </a:cubicBezTo>
                                <a:close/>
                              </a:path>
                            </a:pathLst>
                          </a:custGeom>
                          <a:ln w="12700" cap="flat">
                            <a:miter lim="291160"/>
                          </a:ln>
                        </wps:spPr>
                        <wps:style>
                          <a:lnRef idx="1">
                            <a:srgbClr val="9B3E40"/>
                          </a:lnRef>
                          <a:fillRef idx="0">
                            <a:srgbClr val="000000">
                              <a:alpha val="0"/>
                            </a:srgbClr>
                          </a:fillRef>
                          <a:effectRef idx="0">
                            <a:scrgbClr r="0" g="0" b="0"/>
                          </a:effectRef>
                          <a:fontRef idx="none"/>
                        </wps:style>
                        <wps:bodyPr/>
                      </wps:wsp>
                      <wps:wsp>
                        <wps:cNvPr id="12" name="Shape 12"/>
                        <wps:cNvSpPr/>
                        <wps:spPr>
                          <a:xfrm>
                            <a:off x="119559" y="528010"/>
                            <a:ext cx="73673" cy="73685"/>
                          </a:xfrm>
                          <a:custGeom>
                            <a:avLst/>
                            <a:gdLst/>
                            <a:ahLst/>
                            <a:cxnLst/>
                            <a:rect l="0" t="0" r="0" b="0"/>
                            <a:pathLst>
                              <a:path w="73673" h="73685">
                                <a:moveTo>
                                  <a:pt x="36843" y="0"/>
                                </a:moveTo>
                                <a:cubicBezTo>
                                  <a:pt x="57188" y="0"/>
                                  <a:pt x="73673" y="16497"/>
                                  <a:pt x="73673" y="36843"/>
                                </a:cubicBezTo>
                                <a:cubicBezTo>
                                  <a:pt x="73673" y="57188"/>
                                  <a:pt x="57188" y="73685"/>
                                  <a:pt x="36843" y="73685"/>
                                </a:cubicBezTo>
                                <a:cubicBezTo>
                                  <a:pt x="16497" y="73685"/>
                                  <a:pt x="0" y="57188"/>
                                  <a:pt x="0" y="36843"/>
                                </a:cubicBezTo>
                                <a:cubicBezTo>
                                  <a:pt x="0" y="16497"/>
                                  <a:pt x="16497" y="0"/>
                                  <a:pt x="36843" y="0"/>
                                </a:cubicBezTo>
                                <a:close/>
                              </a:path>
                            </a:pathLst>
                          </a:custGeom>
                          <a:ln w="0" cap="flat">
                            <a:miter lim="291160"/>
                          </a:ln>
                        </wps:spPr>
                        <wps:style>
                          <a:lnRef idx="0">
                            <a:srgbClr val="000000">
                              <a:alpha val="0"/>
                            </a:srgbClr>
                          </a:lnRef>
                          <a:fillRef idx="1">
                            <a:srgbClr val="9B3E40"/>
                          </a:fillRef>
                          <a:effectRef idx="0">
                            <a:scrgbClr r="0" g="0" b="0"/>
                          </a:effectRef>
                          <a:fontRef idx="none"/>
                        </wps:style>
                        <wps:bodyPr/>
                      </wps:wsp>
                      <wps:wsp>
                        <wps:cNvPr id="13" name="Shape 13"/>
                        <wps:cNvSpPr/>
                        <wps:spPr>
                          <a:xfrm>
                            <a:off x="119559" y="528010"/>
                            <a:ext cx="73673" cy="73685"/>
                          </a:xfrm>
                          <a:custGeom>
                            <a:avLst/>
                            <a:gdLst/>
                            <a:ahLst/>
                            <a:cxnLst/>
                            <a:rect l="0" t="0" r="0" b="0"/>
                            <a:pathLst>
                              <a:path w="73673" h="73685">
                                <a:moveTo>
                                  <a:pt x="36843" y="73685"/>
                                </a:moveTo>
                                <a:cubicBezTo>
                                  <a:pt x="16497" y="73685"/>
                                  <a:pt x="0" y="57188"/>
                                  <a:pt x="0" y="36843"/>
                                </a:cubicBezTo>
                                <a:cubicBezTo>
                                  <a:pt x="0" y="16497"/>
                                  <a:pt x="16497" y="0"/>
                                  <a:pt x="36843" y="0"/>
                                </a:cubicBezTo>
                                <a:cubicBezTo>
                                  <a:pt x="57188" y="0"/>
                                  <a:pt x="73673" y="16497"/>
                                  <a:pt x="73673" y="36843"/>
                                </a:cubicBezTo>
                                <a:cubicBezTo>
                                  <a:pt x="73673" y="57188"/>
                                  <a:pt x="57188" y="73685"/>
                                  <a:pt x="36843" y="73685"/>
                                </a:cubicBezTo>
                                <a:close/>
                              </a:path>
                            </a:pathLst>
                          </a:custGeom>
                          <a:ln w="12700" cap="flat">
                            <a:miter lim="291160"/>
                          </a:ln>
                        </wps:spPr>
                        <wps:style>
                          <a:lnRef idx="1">
                            <a:srgbClr val="9B3E40"/>
                          </a:lnRef>
                          <a:fillRef idx="0">
                            <a:srgbClr val="000000">
                              <a:alpha val="0"/>
                            </a:srgbClr>
                          </a:fillRef>
                          <a:effectRef idx="0">
                            <a:scrgbClr r="0" g="0" b="0"/>
                          </a:effectRef>
                          <a:fontRef idx="none"/>
                        </wps:style>
                        <wps:bodyPr/>
                      </wps:wsp>
                      <wps:wsp>
                        <wps:cNvPr id="14" name="Shape 14"/>
                        <wps:cNvSpPr/>
                        <wps:spPr>
                          <a:xfrm>
                            <a:off x="6342" y="254584"/>
                            <a:ext cx="141122" cy="141122"/>
                          </a:xfrm>
                          <a:custGeom>
                            <a:avLst/>
                            <a:gdLst/>
                            <a:ahLst/>
                            <a:cxnLst/>
                            <a:rect l="0" t="0" r="0" b="0"/>
                            <a:pathLst>
                              <a:path w="141122" h="141122">
                                <a:moveTo>
                                  <a:pt x="70561" y="0"/>
                                </a:moveTo>
                                <a:cubicBezTo>
                                  <a:pt x="109525" y="0"/>
                                  <a:pt x="141122" y="31598"/>
                                  <a:pt x="141122" y="70574"/>
                                </a:cubicBezTo>
                                <a:cubicBezTo>
                                  <a:pt x="141122" y="109525"/>
                                  <a:pt x="109525" y="141122"/>
                                  <a:pt x="70561" y="141122"/>
                                </a:cubicBezTo>
                                <a:cubicBezTo>
                                  <a:pt x="31598" y="141122"/>
                                  <a:pt x="0" y="109525"/>
                                  <a:pt x="0" y="70574"/>
                                </a:cubicBezTo>
                                <a:cubicBezTo>
                                  <a:pt x="0" y="31598"/>
                                  <a:pt x="31598" y="0"/>
                                  <a:pt x="70561" y="0"/>
                                </a:cubicBezTo>
                                <a:close/>
                              </a:path>
                            </a:pathLst>
                          </a:custGeom>
                          <a:ln w="0" cap="flat">
                            <a:miter lim="291160"/>
                          </a:ln>
                        </wps:spPr>
                        <wps:style>
                          <a:lnRef idx="0">
                            <a:srgbClr val="000000">
                              <a:alpha val="0"/>
                            </a:srgbClr>
                          </a:lnRef>
                          <a:fillRef idx="1">
                            <a:srgbClr val="9B3E40"/>
                          </a:fillRef>
                          <a:effectRef idx="0">
                            <a:scrgbClr r="0" g="0" b="0"/>
                          </a:effectRef>
                          <a:fontRef idx="none"/>
                        </wps:style>
                        <wps:bodyPr/>
                      </wps:wsp>
                      <wps:wsp>
                        <wps:cNvPr id="15" name="Shape 15"/>
                        <wps:cNvSpPr/>
                        <wps:spPr>
                          <a:xfrm>
                            <a:off x="6342" y="254584"/>
                            <a:ext cx="141122" cy="141122"/>
                          </a:xfrm>
                          <a:custGeom>
                            <a:avLst/>
                            <a:gdLst/>
                            <a:ahLst/>
                            <a:cxnLst/>
                            <a:rect l="0" t="0" r="0" b="0"/>
                            <a:pathLst>
                              <a:path w="141122" h="141122">
                                <a:moveTo>
                                  <a:pt x="70561" y="141122"/>
                                </a:moveTo>
                                <a:cubicBezTo>
                                  <a:pt x="31598" y="141122"/>
                                  <a:pt x="0" y="109525"/>
                                  <a:pt x="0" y="70574"/>
                                </a:cubicBezTo>
                                <a:cubicBezTo>
                                  <a:pt x="0" y="31598"/>
                                  <a:pt x="31598" y="0"/>
                                  <a:pt x="70561" y="0"/>
                                </a:cubicBezTo>
                                <a:cubicBezTo>
                                  <a:pt x="109525" y="0"/>
                                  <a:pt x="141122" y="31598"/>
                                  <a:pt x="141122" y="70574"/>
                                </a:cubicBezTo>
                                <a:cubicBezTo>
                                  <a:pt x="141122" y="109525"/>
                                  <a:pt x="109525" y="141122"/>
                                  <a:pt x="70561" y="141122"/>
                                </a:cubicBezTo>
                                <a:close/>
                              </a:path>
                            </a:pathLst>
                          </a:custGeom>
                          <a:ln w="12700" cap="flat">
                            <a:miter lim="291160"/>
                          </a:ln>
                        </wps:spPr>
                        <wps:style>
                          <a:lnRef idx="1">
                            <a:srgbClr val="9B3E40"/>
                          </a:lnRef>
                          <a:fillRef idx="0">
                            <a:srgbClr val="000000">
                              <a:alpha val="0"/>
                            </a:srgbClr>
                          </a:fillRef>
                          <a:effectRef idx="0">
                            <a:scrgbClr r="0" g="0" b="0"/>
                          </a:effectRef>
                          <a:fontRef idx="none"/>
                        </wps:style>
                        <wps:bodyPr/>
                      </wps:wsp>
                      <wps:wsp>
                        <wps:cNvPr id="16" name="Shape 16"/>
                        <wps:cNvSpPr/>
                        <wps:spPr>
                          <a:xfrm>
                            <a:off x="80208" y="332174"/>
                            <a:ext cx="191071" cy="90716"/>
                          </a:xfrm>
                          <a:custGeom>
                            <a:avLst/>
                            <a:gdLst/>
                            <a:ahLst/>
                            <a:cxnLst/>
                            <a:rect l="0" t="0" r="0" b="0"/>
                            <a:pathLst>
                              <a:path w="191071" h="90716">
                                <a:moveTo>
                                  <a:pt x="0" y="0"/>
                                </a:moveTo>
                                <a:lnTo>
                                  <a:pt x="191071" y="90716"/>
                                </a:lnTo>
                              </a:path>
                            </a:pathLst>
                          </a:custGeom>
                          <a:ln w="19050" cap="flat">
                            <a:miter lim="291160"/>
                          </a:ln>
                        </wps:spPr>
                        <wps:style>
                          <a:lnRef idx="1">
                            <a:srgbClr val="9B3E40"/>
                          </a:lnRef>
                          <a:fillRef idx="0">
                            <a:srgbClr val="000000">
                              <a:alpha val="0"/>
                            </a:srgbClr>
                          </a:fillRef>
                          <a:effectRef idx="0">
                            <a:scrgbClr r="0" g="0" b="0"/>
                          </a:effectRef>
                          <a:fontRef idx="none"/>
                        </wps:style>
                        <wps:bodyPr/>
                      </wps:wsp>
                      <wps:wsp>
                        <wps:cNvPr id="17" name="Shape 17"/>
                        <wps:cNvSpPr/>
                        <wps:spPr>
                          <a:xfrm>
                            <a:off x="170581" y="440746"/>
                            <a:ext cx="73165" cy="99924"/>
                          </a:xfrm>
                          <a:custGeom>
                            <a:avLst/>
                            <a:gdLst/>
                            <a:ahLst/>
                            <a:cxnLst/>
                            <a:rect l="0" t="0" r="0" b="0"/>
                            <a:pathLst>
                              <a:path w="73165" h="99924">
                                <a:moveTo>
                                  <a:pt x="73165" y="0"/>
                                </a:moveTo>
                                <a:lnTo>
                                  <a:pt x="0" y="99924"/>
                                </a:lnTo>
                              </a:path>
                            </a:pathLst>
                          </a:custGeom>
                          <a:ln w="19050" cap="flat">
                            <a:miter lim="291160"/>
                          </a:ln>
                        </wps:spPr>
                        <wps:style>
                          <a:lnRef idx="1">
                            <a:srgbClr val="9B3E40"/>
                          </a:lnRef>
                          <a:fillRef idx="0">
                            <a:srgbClr val="000000">
                              <a:alpha val="0"/>
                            </a:srgbClr>
                          </a:fillRef>
                          <a:effectRef idx="0">
                            <a:scrgbClr r="0" g="0" b="0"/>
                          </a:effectRef>
                          <a:fontRef idx="none"/>
                        </wps:style>
                        <wps:bodyPr/>
                      </wps:wsp>
                    </wpg:wgp>
                  </a:graphicData>
                </a:graphic>
              </wp:anchor>
            </w:drawing>
          </mc:Choice>
          <mc:Fallback>
            <w:pict>
              <v:group w14:anchorId="23929562" id="Group 9148" o:spid="_x0000_s1026" style="position:absolute;margin-left:-1.2pt;margin-top:4.55pt;width:24.55pt;height:25.95pt;z-index:251678720;mso-position-horizontal-relative:margin" coordorigin="63,2545" coordsize="3123,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">
                <v:shape id="Shape 10" o:spid="_x0000_s1027" style="position:absolute;left:2099;top:3553;width:1087;height:1088;visibility:visible;mso-wrap-style:square;v-text-anchor:top" coordsize="108737,10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" path="m54369,v30035,,54368,24346,54368,54356c108737,84391,84404,108737,54369,108737,24333,108737,,84391,,54356,,24346,24333,,54369,xe" fillcolor="#9b3e40" stroked="f" strokeweight="0">
                  <v:stroke miterlimit="83231f" joinstyle="miter"/>
                  <v:path arrowok="t" textboxrect="0,0,108737,108737"/>
                </v:shape>
                <v:shape id="Shape 11" o:spid="_x0000_s1028" style="position:absolute;left:2099;top:3553;width:1087;height:1088;visibility:visible;mso-wrap-style:square;v-text-anchor:top" coordsize="108737,10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" path="m54369,108737v30035,,54368,-24346,54368,-54381c108737,24346,84404,,54369,,24333,,,24346,,54356v,30035,24333,54381,54369,54381xe" filled="f" strokecolor="#9b3e40" strokeweight="1pt">
                  <v:stroke miterlimit="190815f" joinstyle="miter"/>
                  <v:path arrowok="t" textboxrect="0,0,108737,108737"/>
                </v:shape>
                <v:shape id="Shape 12" o:spid="_x0000_s1029" style="position:absolute;left:1195;top:5280;width:737;height:736;visibility:visible;mso-wrap-style:square;v-text-anchor:top" coordsize="73673,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" path="m36843,c57188,,73673,16497,73673,36843v,20345,-16485,36842,-36830,36842c16497,73685,,57188,,36843,,16497,16497,,36843,xe" fillcolor="#9b3e40" stroked="f" strokeweight="0">
                  <v:stroke miterlimit="190815f" joinstyle="miter"/>
                  <v:path arrowok="t" textboxrect="0,0,73673,73685"/>
                </v:shape>
                <v:shape id="Shape 13" o:spid="_x0000_s1030" style="position:absolute;left:1195;top:5280;width:737;height:736;visibility:visible;mso-wrap-style:square;v-text-anchor:top" coordsize="73673,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" path="m36843,73685c16497,73685,,57188,,36843,,16497,16497,,36843,,57188,,73673,16497,73673,36843v,20345,-16485,36842,-36830,36842xe" filled="f" strokecolor="#9b3e40" strokeweight="1pt">
                  <v:stroke miterlimit="190815f" joinstyle="miter"/>
                  <v:path arrowok="t" textboxrect="0,0,73673,73685"/>
                </v:shape>
                <v:shape id="Shape 14" o:spid="_x0000_s1031" style="position:absolute;left:63;top:2545;width:1411;height:1412;visibility:visible;mso-wrap-style:square;v-text-anchor:top" coordsize="141122,14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" path="m70561,v38964,,70561,31598,70561,70574c141122,109525,109525,141122,70561,141122,31598,141122,,109525,,70574,,31598,31598,,70561,xe" fillcolor="#9b3e40" stroked="f" strokeweight="0">
                  <v:stroke miterlimit="190815f" joinstyle="miter"/>
                  <v:path arrowok="t" textboxrect="0,0,141122,141122"/>
                </v:shape>
                <v:shape id="Shape 15" o:spid="_x0000_s1032" style="position:absolute;left:63;top:2545;width:1411;height:1412;visibility:visible;mso-wrap-style:square;v-text-anchor:top" coordsize="141122,14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" path="m70561,141122c31598,141122,,109525,,70574,,31598,31598,,70561,v38964,,70561,31598,70561,70574c141122,109525,109525,141122,70561,141122xe" filled="f" strokecolor="#9b3e40" strokeweight="1pt">
                  <v:stroke miterlimit="190815f" joinstyle="miter"/>
                  <v:path arrowok="t" textboxrect="0,0,141122,141122"/>
                </v:shape>
                <v:shape id="Shape 16" o:spid="_x0000_s1033" style="position:absolute;left:802;top:3321;width:1910;height:907;visibility:visible;mso-wrap-style:square;v-text-anchor:top" coordsize="191071,90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" path="m,l191071,90716e" filled="f" strokecolor="#9b3e40" strokeweight="1.5pt">
                  <v:stroke miterlimit="190815f" joinstyle="miter"/>
                  <v:path arrowok="t" textboxrect="0,0,191071,90716"/>
                </v:shape>
                <v:shape id="Shape 17" o:spid="_x0000_s1034" style="position:absolute;left:1705;top:4407;width:732;height:999;visibility:visible;mso-wrap-style:square;v-text-anchor:top" coordsize="73165,9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" path="m73165,l,99924e" filled="f" strokecolor="#9b3e40" strokeweight="1.5pt">
                  <v:stroke miterlimit="190815f" joinstyle="miter"/>
                  <v:path arrowok="t" textboxrect="0,0,73165,99924"/>
                </v:shape>
                <w10:wrap anchorx="margin"/>
              </v:group>
            </w:pict>
          </mc:Fallback>
        </mc:AlternateContent>
      </w:r>
      <w:r w:rsidRPr="00A656D1">
        <w:rPr>
          <w:rFonts w:ascii="Roboto" w:hAnsi="Roboto"/>
          <w:noProof/>
        </w:rPr>
        <mc:AlternateContent>
          <mc:Choice Requires="wps">
            <w:drawing>
              <wp:anchor distT="45720" distB="45720" distL="114300" distR="114300" simplePos="0" relativeHeight="251675648" behindDoc="1" locked="0" layoutInCell="1" allowOverlap="1" wp14:anchorId="33B69C1F" wp14:editId="71D4335F">
                <wp:simplePos x="0" y="0"/>
                <wp:positionH relativeFrom="margin">
                  <wp:posOffset>6486525</wp:posOffset>
                </wp:positionH>
                <wp:positionV relativeFrom="paragraph">
                  <wp:posOffset>-180975</wp:posOffset>
                </wp:positionV>
                <wp:extent cx="1076325" cy="257175"/>
                <wp:effectExtent l="0" t="0" r="9525"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57175"/>
                        </a:xfrm>
                        <a:prstGeom prst="rect">
                          <a:avLst/>
                        </a:prstGeom>
                        <a:solidFill>
                          <a:srgbClr val="FFFFFF"/>
                        </a:solidFill>
                        <a:ln w="9525">
                          <a:noFill/>
                          <a:miter lim="800000"/>
                          <a:headEnd/>
                          <a:tailEnd/>
                        </a:ln>
                      </wps:spPr>
                      <wps:txbx>
                        <w:txbxContent>
                          <w:p w14:paraId="62591555" w14:textId="31DEB0F1" w:rsidR="00F05678" w:rsidRPr="00F05678" w:rsidRDefault="003F5399">
                            <w:pPr>
                              <w:rPr>
                                <w:rFonts w:ascii="Roboto" w:hAnsi="Roboto"/>
                                <w:b/>
                                <w:bCs/>
                                <w:color w:val="9A0000"/>
                                <w:sz w:val="24"/>
                                <w:szCs w:val="24"/>
                              </w:rPr>
                            </w:pPr>
                            <w:r>
                              <w:rPr>
                                <w:rFonts w:ascii="Roboto" w:hAnsi="Roboto"/>
                                <w:b/>
                                <w:bCs/>
                                <w:color w:val="9A0000"/>
                                <w:sz w:val="24"/>
                                <w:szCs w:val="24"/>
                              </w:rPr>
                              <w:t>REVISIONES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69C1F" id="_x0000_t202" coordsize="21600,21600" o:spt="202" path="m,l,21600r21600,l21600,xe">
                <v:stroke joinstyle="miter"/>
                <v:path gradientshapeok="t" o:connecttype="rect"/>
              </v:shapetype>
              <v:shape id="Cuadro de texto 2" o:spid="_x0000_s1026" type="#_x0000_t202" style="position:absolute;margin-left:510.75pt;margin-top:-14.25pt;width:84.75pt;height:20.2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" stroked="f">
                <v:textbox>
                  <w:txbxContent>
                    <w:p w14:paraId="62591555" w14:textId="31DEB0F1" w:rsidR="00F05678" w:rsidRPr="00F05678" w:rsidRDefault="003F5399">
                      <w:pPr>
                        <w:rPr>
                          <w:rFonts w:ascii="Roboto" w:hAnsi="Roboto"/>
                          <w:b/>
                          <w:bCs/>
                          <w:color w:val="9A0000"/>
                          <w:sz w:val="24"/>
                          <w:szCs w:val="24"/>
                        </w:rPr>
                      </w:pPr>
                      <w:r>
                        <w:rPr>
                          <w:rFonts w:ascii="Roboto" w:hAnsi="Roboto"/>
                          <w:b/>
                          <w:bCs/>
                          <w:color w:val="9A0000"/>
                          <w:sz w:val="24"/>
                          <w:szCs w:val="24"/>
                        </w:rPr>
                        <w:t>REVISIONES</w:t>
                      </w:r>
                    </w:p>
                  </w:txbxContent>
                </v:textbox>
                <w10:wrap anchorx="margin"/>
              </v:shape>
            </w:pict>
          </mc:Fallback>
        </mc:AlternateContent>
      </w:r>
      <w:r>
        <w:rPr>
          <w:rFonts w:ascii="Roboto" w:hAnsi="Roboto"/>
          <w:noProof/>
          <w:vertAlign w:val="superscript"/>
        </w:rPr>
        <w:drawing>
          <wp:anchor distT="0" distB="0" distL="114300" distR="114300" simplePos="0" relativeHeight="251681792" behindDoc="0" locked="0" layoutInCell="1" allowOverlap="1" wp14:anchorId="767A4112" wp14:editId="2812CCB3">
            <wp:simplePos x="0" y="0"/>
            <wp:positionH relativeFrom="margin">
              <wp:posOffset>6417310</wp:posOffset>
            </wp:positionH>
            <wp:positionV relativeFrom="paragraph">
              <wp:posOffset>131445</wp:posOffset>
            </wp:positionV>
            <wp:extent cx="1205865" cy="120586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5865" cy="1205865"/>
                    </a:xfrm>
                    <a:prstGeom prst="rect">
                      <a:avLst/>
                    </a:prstGeom>
                    <a:noFill/>
                  </pic:spPr>
                </pic:pic>
              </a:graphicData>
            </a:graphic>
            <wp14:sizeRelH relativeFrom="page">
              <wp14:pctWidth>0</wp14:pctWidth>
            </wp14:sizeRelH>
            <wp14:sizeRelV relativeFrom="page">
              <wp14:pctHeight>0</wp14:pctHeight>
            </wp14:sizeRelV>
          </wp:anchor>
        </w:drawing>
      </w:r>
      <w:r w:rsidR="00422618" w:rsidRPr="00A656D1">
        <w:rPr>
          <w:rFonts w:ascii="Roboto" w:hAnsi="Roboto"/>
        </w:rPr>
        <w:t xml:space="preserve">           </w:t>
      </w:r>
      <w:bookmarkStart w:id="1" w:name="_Hlk226537140"/>
      <w:r w:rsidR="003F5399" w:rsidRPr="003F5399">
        <w:rPr>
          <w:rFonts w:ascii="Roboto" w:hAnsi="Roboto"/>
          <w:b/>
          <w:bCs/>
        </w:rPr>
        <w:t xml:space="preserve">Creatividad </w:t>
      </w:r>
      <w:r w:rsidR="00463A49">
        <w:rPr>
          <w:rFonts w:ascii="Roboto" w:hAnsi="Roboto"/>
          <w:b/>
          <w:bCs/>
        </w:rPr>
        <w:t xml:space="preserve">  </w:t>
      </w:r>
      <w:r w:rsidR="003F5399" w:rsidRPr="003F5399">
        <w:rPr>
          <w:rFonts w:ascii="Roboto" w:hAnsi="Roboto"/>
          <w:b/>
          <w:bCs/>
        </w:rPr>
        <w:t>matemática</w:t>
      </w:r>
      <w:r w:rsidR="00463A49">
        <w:rPr>
          <w:rFonts w:ascii="Roboto" w:hAnsi="Roboto"/>
          <w:b/>
          <w:bCs/>
        </w:rPr>
        <w:t xml:space="preserve"> </w:t>
      </w:r>
      <w:r w:rsidR="003F5399" w:rsidRPr="003F5399">
        <w:rPr>
          <w:rFonts w:ascii="Roboto" w:hAnsi="Roboto"/>
          <w:b/>
          <w:bCs/>
        </w:rPr>
        <w:t>temprana: una</w:t>
      </w:r>
      <w:r w:rsidR="00463A49">
        <w:rPr>
          <w:rFonts w:ascii="Roboto" w:hAnsi="Roboto"/>
          <w:b/>
          <w:bCs/>
        </w:rPr>
        <w:t xml:space="preserve"> </w:t>
      </w:r>
      <w:r w:rsidR="003F5399" w:rsidRPr="003F5399">
        <w:rPr>
          <w:rFonts w:ascii="Roboto" w:hAnsi="Roboto"/>
          <w:b/>
          <w:bCs/>
        </w:rPr>
        <w:t>revisión</w:t>
      </w:r>
      <w:r w:rsidR="00463A49">
        <w:rPr>
          <w:rFonts w:ascii="Roboto" w:hAnsi="Roboto"/>
          <w:b/>
          <w:bCs/>
        </w:rPr>
        <w:t xml:space="preserve"> </w:t>
      </w:r>
      <w:r w:rsidR="003F5399" w:rsidRPr="003F5399">
        <w:rPr>
          <w:rFonts w:ascii="Roboto" w:hAnsi="Roboto"/>
          <w:b/>
          <w:bCs/>
        </w:rPr>
        <w:t>sistemática desde</w:t>
      </w:r>
      <w:r w:rsidR="00463A49">
        <w:rPr>
          <w:rFonts w:ascii="Roboto" w:hAnsi="Roboto"/>
          <w:b/>
          <w:bCs/>
        </w:rPr>
        <w:t xml:space="preserve"> </w:t>
      </w:r>
      <w:r w:rsidR="003F5399" w:rsidRPr="003F5399">
        <w:rPr>
          <w:rFonts w:ascii="Roboto" w:hAnsi="Roboto"/>
          <w:b/>
          <w:bCs/>
        </w:rPr>
        <w:t>la</w:t>
      </w:r>
      <w:r w:rsidR="00463A49">
        <w:rPr>
          <w:rFonts w:ascii="Roboto" w:hAnsi="Roboto"/>
          <w:b/>
          <w:bCs/>
        </w:rPr>
        <w:t xml:space="preserve"> </w:t>
      </w:r>
      <w:proofErr w:type="spellStart"/>
      <w:r w:rsidR="003F5399" w:rsidRPr="003F5399">
        <w:rPr>
          <w:rFonts w:ascii="Roboto" w:hAnsi="Roboto"/>
          <w:b/>
          <w:bCs/>
        </w:rPr>
        <w:t>neurocognición</w:t>
      </w:r>
      <w:bookmarkEnd w:id="1"/>
      <w:proofErr w:type="spellEnd"/>
    </w:p>
    <w:p w14:paraId="5DB235C2" w14:textId="252D47DA" w:rsidR="003F5399" w:rsidRDefault="00DF5615" w:rsidP="0086391F">
      <w:pPr>
        <w:tabs>
          <w:tab w:val="left" w:pos="709"/>
        </w:tabs>
        <w:spacing w:after="120"/>
        <w:outlineLvl w:val="0"/>
        <w:rPr>
          <w:rFonts w:ascii="Roboto" w:eastAsia="Arial" w:hAnsi="Roboto" w:cs="Arial"/>
          <w:b/>
          <w:color w:val="181717"/>
          <w:sz w:val="24"/>
          <w:szCs w:val="24"/>
        </w:rPr>
      </w:pPr>
      <w:r w:rsidRPr="00A656D1">
        <w:rPr>
          <w:rFonts w:ascii="Roboto" w:eastAsia="Arial" w:hAnsi="Roboto" w:cs="Arial"/>
          <w:b/>
          <w:color w:val="181717"/>
          <w:sz w:val="24"/>
          <w:szCs w:val="24"/>
        </w:rPr>
        <w:t xml:space="preserve">          </w:t>
      </w:r>
      <w:proofErr w:type="spellStart"/>
      <w:proofErr w:type="gramStart"/>
      <w:r w:rsidR="003F5399" w:rsidRPr="003F5399">
        <w:rPr>
          <w:rFonts w:ascii="Roboto" w:eastAsia="Arial" w:hAnsi="Roboto" w:cs="Arial"/>
          <w:b/>
          <w:color w:val="181717"/>
        </w:rPr>
        <w:t>Early</w:t>
      </w:r>
      <w:proofErr w:type="spellEnd"/>
      <w:r w:rsidR="003F5399" w:rsidRPr="003F5399">
        <w:rPr>
          <w:rFonts w:ascii="Roboto" w:eastAsia="Arial" w:hAnsi="Roboto" w:cs="Arial"/>
          <w:b/>
          <w:color w:val="181717"/>
        </w:rPr>
        <w:t xml:space="preserve"> </w:t>
      </w:r>
      <w:r w:rsidR="00463A49">
        <w:rPr>
          <w:rFonts w:ascii="Roboto" w:eastAsia="Arial" w:hAnsi="Roboto" w:cs="Arial"/>
          <w:b/>
          <w:color w:val="181717"/>
        </w:rPr>
        <w:t xml:space="preserve"> </w:t>
      </w:r>
      <w:proofErr w:type="spellStart"/>
      <w:r w:rsidR="003F5399" w:rsidRPr="003F5399">
        <w:rPr>
          <w:rFonts w:ascii="Roboto" w:eastAsia="Arial" w:hAnsi="Roboto" w:cs="Arial"/>
          <w:b/>
          <w:color w:val="181717"/>
        </w:rPr>
        <w:t>mathematical</w:t>
      </w:r>
      <w:proofErr w:type="spellEnd"/>
      <w:proofErr w:type="gramEnd"/>
      <w:r w:rsidR="003F5399" w:rsidRPr="003F5399">
        <w:rPr>
          <w:rFonts w:ascii="Roboto" w:eastAsia="Arial" w:hAnsi="Roboto" w:cs="Arial"/>
          <w:b/>
          <w:color w:val="181717"/>
        </w:rPr>
        <w:t xml:space="preserve"> </w:t>
      </w:r>
      <w:r w:rsidR="00463A49">
        <w:rPr>
          <w:rFonts w:ascii="Roboto" w:eastAsia="Arial" w:hAnsi="Roboto" w:cs="Arial"/>
          <w:b/>
          <w:color w:val="181717"/>
        </w:rPr>
        <w:t xml:space="preserve"> </w:t>
      </w:r>
      <w:proofErr w:type="spellStart"/>
      <w:r w:rsidR="003F5399" w:rsidRPr="003F5399">
        <w:rPr>
          <w:rFonts w:ascii="Roboto" w:eastAsia="Arial" w:hAnsi="Roboto" w:cs="Arial"/>
          <w:b/>
          <w:color w:val="181717"/>
        </w:rPr>
        <w:t>creativity</w:t>
      </w:r>
      <w:proofErr w:type="spellEnd"/>
      <w:r w:rsidR="003F5399" w:rsidRPr="003F5399">
        <w:rPr>
          <w:rFonts w:ascii="Roboto" w:eastAsia="Arial" w:hAnsi="Roboto" w:cs="Arial"/>
          <w:b/>
          <w:color w:val="181717"/>
        </w:rPr>
        <w:t xml:space="preserve">: A </w:t>
      </w:r>
      <w:proofErr w:type="spellStart"/>
      <w:r w:rsidR="003F5399" w:rsidRPr="003F5399">
        <w:rPr>
          <w:rFonts w:ascii="Roboto" w:eastAsia="Arial" w:hAnsi="Roboto" w:cs="Arial"/>
          <w:b/>
          <w:color w:val="181717"/>
        </w:rPr>
        <w:t>systematic</w:t>
      </w:r>
      <w:proofErr w:type="spellEnd"/>
      <w:r w:rsidR="00463A49">
        <w:rPr>
          <w:rFonts w:ascii="Roboto" w:eastAsia="Arial" w:hAnsi="Roboto" w:cs="Arial"/>
          <w:b/>
          <w:color w:val="181717"/>
        </w:rPr>
        <w:t xml:space="preserve"> </w:t>
      </w:r>
      <w:r w:rsidR="003F5399" w:rsidRPr="003F5399">
        <w:rPr>
          <w:rFonts w:ascii="Roboto" w:eastAsia="Arial" w:hAnsi="Roboto" w:cs="Arial"/>
          <w:b/>
          <w:color w:val="181717"/>
        </w:rPr>
        <w:t xml:space="preserve"> </w:t>
      </w:r>
      <w:proofErr w:type="spellStart"/>
      <w:r w:rsidR="003F5399" w:rsidRPr="003F5399">
        <w:rPr>
          <w:rFonts w:ascii="Roboto" w:eastAsia="Arial" w:hAnsi="Roboto" w:cs="Arial"/>
          <w:b/>
          <w:color w:val="181717"/>
        </w:rPr>
        <w:t>review</w:t>
      </w:r>
      <w:proofErr w:type="spellEnd"/>
      <w:r w:rsidR="003F5399" w:rsidRPr="003F5399">
        <w:rPr>
          <w:rFonts w:ascii="Roboto" w:eastAsia="Arial" w:hAnsi="Roboto" w:cs="Arial"/>
          <w:b/>
          <w:color w:val="181717"/>
        </w:rPr>
        <w:t xml:space="preserve"> </w:t>
      </w:r>
      <w:proofErr w:type="spellStart"/>
      <w:r w:rsidR="003F5399" w:rsidRPr="003F5399">
        <w:rPr>
          <w:rFonts w:ascii="Roboto" w:eastAsia="Arial" w:hAnsi="Roboto" w:cs="Arial"/>
          <w:b/>
          <w:color w:val="181717"/>
        </w:rPr>
        <w:t>from</w:t>
      </w:r>
      <w:proofErr w:type="spellEnd"/>
      <w:r w:rsidR="003F5399" w:rsidRPr="003F5399">
        <w:rPr>
          <w:rFonts w:ascii="Roboto" w:eastAsia="Arial" w:hAnsi="Roboto" w:cs="Arial"/>
          <w:b/>
          <w:color w:val="181717"/>
        </w:rPr>
        <w:t xml:space="preserve"> </w:t>
      </w:r>
      <w:r w:rsidR="00463A49">
        <w:rPr>
          <w:rFonts w:ascii="Roboto" w:eastAsia="Arial" w:hAnsi="Roboto" w:cs="Arial"/>
          <w:b/>
          <w:color w:val="181717"/>
        </w:rPr>
        <w:t xml:space="preserve"> </w:t>
      </w:r>
      <w:r w:rsidR="003F5399" w:rsidRPr="003F5399">
        <w:rPr>
          <w:rFonts w:ascii="Roboto" w:eastAsia="Arial" w:hAnsi="Roboto" w:cs="Arial"/>
          <w:b/>
          <w:color w:val="181717"/>
        </w:rPr>
        <w:t>a neurocognitive</w:t>
      </w:r>
      <w:r w:rsidR="00463A49">
        <w:rPr>
          <w:rFonts w:ascii="Roboto" w:eastAsia="Arial" w:hAnsi="Roboto" w:cs="Arial"/>
          <w:b/>
          <w:color w:val="181717"/>
        </w:rPr>
        <w:t xml:space="preserve"> </w:t>
      </w:r>
      <w:r w:rsidR="003F5399" w:rsidRPr="003F5399">
        <w:rPr>
          <w:rFonts w:ascii="Roboto" w:eastAsia="Arial" w:hAnsi="Roboto" w:cs="Arial"/>
          <w:b/>
          <w:color w:val="181717"/>
        </w:rPr>
        <w:t xml:space="preserve"> </w:t>
      </w:r>
      <w:proofErr w:type="spellStart"/>
      <w:r w:rsidR="003F5399" w:rsidRPr="003F5399">
        <w:rPr>
          <w:rFonts w:ascii="Roboto" w:eastAsia="Arial" w:hAnsi="Roboto" w:cs="Arial"/>
          <w:b/>
          <w:color w:val="181717"/>
        </w:rPr>
        <w:t>perspective</w:t>
      </w:r>
      <w:proofErr w:type="spellEnd"/>
    </w:p>
    <w:p w14:paraId="62A4A3D5" w14:textId="552A458B" w:rsidR="003F5399" w:rsidRDefault="003F5399" w:rsidP="003F5399">
      <w:pPr>
        <w:spacing w:after="0"/>
        <w:outlineLvl w:val="0"/>
        <w:rPr>
          <w:rFonts w:ascii="Roboto" w:hAnsi="Roboto"/>
          <w:color w:val="181717"/>
          <w:sz w:val="18"/>
          <w:szCs w:val="18"/>
        </w:rPr>
      </w:pPr>
      <w:r>
        <w:rPr>
          <w:rFonts w:ascii="Roboto" w:eastAsia="Arial" w:hAnsi="Roboto" w:cs="Arial"/>
          <w:b/>
          <w:color w:val="181717"/>
        </w:rPr>
        <w:t xml:space="preserve">           </w:t>
      </w:r>
      <w:proofErr w:type="spellStart"/>
      <w:r w:rsidRPr="003F5399">
        <w:rPr>
          <w:rFonts w:ascii="Roboto" w:eastAsia="Arial" w:hAnsi="Roboto" w:cs="Arial"/>
          <w:b/>
          <w:color w:val="181717"/>
          <w:sz w:val="18"/>
          <w:szCs w:val="18"/>
        </w:rPr>
        <w:t>Criatividade</w:t>
      </w:r>
      <w:proofErr w:type="spellEnd"/>
      <w:r w:rsidRPr="003F5399">
        <w:rPr>
          <w:rFonts w:ascii="Roboto" w:eastAsia="Arial" w:hAnsi="Roboto" w:cs="Arial"/>
          <w:b/>
          <w:color w:val="181717"/>
          <w:sz w:val="18"/>
          <w:szCs w:val="18"/>
        </w:rPr>
        <w:t xml:space="preserve"> matemática </w:t>
      </w:r>
      <w:proofErr w:type="spellStart"/>
      <w:r w:rsidRPr="003F5399">
        <w:rPr>
          <w:rFonts w:ascii="Roboto" w:eastAsia="Arial" w:hAnsi="Roboto" w:cs="Arial"/>
          <w:b/>
          <w:color w:val="181717"/>
          <w:sz w:val="18"/>
          <w:szCs w:val="18"/>
        </w:rPr>
        <w:t>na</w:t>
      </w:r>
      <w:proofErr w:type="spellEnd"/>
      <w:r w:rsidRPr="003F5399">
        <w:rPr>
          <w:rFonts w:ascii="Roboto" w:eastAsia="Arial" w:hAnsi="Roboto" w:cs="Arial"/>
          <w:b/>
          <w:color w:val="181717"/>
          <w:sz w:val="18"/>
          <w:szCs w:val="18"/>
        </w:rPr>
        <w:t xml:space="preserve"> </w:t>
      </w:r>
      <w:proofErr w:type="spellStart"/>
      <w:r w:rsidRPr="003F5399">
        <w:rPr>
          <w:rFonts w:ascii="Roboto" w:eastAsia="Arial" w:hAnsi="Roboto" w:cs="Arial"/>
          <w:b/>
          <w:color w:val="181717"/>
          <w:sz w:val="18"/>
          <w:szCs w:val="18"/>
        </w:rPr>
        <w:t>primeira</w:t>
      </w:r>
      <w:proofErr w:type="spellEnd"/>
      <w:r w:rsidRPr="003F5399">
        <w:rPr>
          <w:rFonts w:ascii="Roboto" w:eastAsia="Arial" w:hAnsi="Roboto" w:cs="Arial"/>
          <w:b/>
          <w:color w:val="181717"/>
          <w:sz w:val="18"/>
          <w:szCs w:val="18"/>
        </w:rPr>
        <w:t xml:space="preserve"> </w:t>
      </w:r>
      <w:proofErr w:type="spellStart"/>
      <w:r w:rsidRPr="003F5399">
        <w:rPr>
          <w:rFonts w:ascii="Roboto" w:eastAsia="Arial" w:hAnsi="Roboto" w:cs="Arial"/>
          <w:b/>
          <w:color w:val="181717"/>
          <w:sz w:val="18"/>
          <w:szCs w:val="18"/>
        </w:rPr>
        <w:t>infância</w:t>
      </w:r>
      <w:proofErr w:type="spellEnd"/>
      <w:r w:rsidRPr="003F5399">
        <w:rPr>
          <w:rFonts w:ascii="Roboto" w:eastAsia="Arial" w:hAnsi="Roboto" w:cs="Arial"/>
          <w:b/>
          <w:color w:val="181717"/>
          <w:sz w:val="18"/>
          <w:szCs w:val="18"/>
        </w:rPr>
        <w:t xml:space="preserve">: </w:t>
      </w:r>
      <w:r w:rsidR="00463A49">
        <w:rPr>
          <w:rFonts w:ascii="Roboto" w:eastAsia="Arial" w:hAnsi="Roboto" w:cs="Arial"/>
          <w:b/>
          <w:color w:val="181717"/>
          <w:sz w:val="18"/>
          <w:szCs w:val="18"/>
        </w:rPr>
        <w:t xml:space="preserve"> </w:t>
      </w:r>
      <w:proofErr w:type="spellStart"/>
      <w:r w:rsidRPr="003F5399">
        <w:rPr>
          <w:rFonts w:ascii="Roboto" w:eastAsia="Arial" w:hAnsi="Roboto" w:cs="Arial"/>
          <w:b/>
          <w:color w:val="181717"/>
          <w:sz w:val="18"/>
          <w:szCs w:val="18"/>
        </w:rPr>
        <w:t>uma</w:t>
      </w:r>
      <w:proofErr w:type="spellEnd"/>
      <w:r w:rsidRPr="003F5399">
        <w:rPr>
          <w:rFonts w:ascii="Roboto" w:eastAsia="Arial" w:hAnsi="Roboto" w:cs="Arial"/>
          <w:b/>
          <w:color w:val="181717"/>
          <w:sz w:val="18"/>
          <w:szCs w:val="18"/>
        </w:rPr>
        <w:t xml:space="preserve"> </w:t>
      </w:r>
      <w:proofErr w:type="spellStart"/>
      <w:r w:rsidRPr="003F5399">
        <w:rPr>
          <w:rFonts w:ascii="Roboto" w:eastAsia="Arial" w:hAnsi="Roboto" w:cs="Arial"/>
          <w:b/>
          <w:color w:val="181717"/>
          <w:sz w:val="18"/>
          <w:szCs w:val="18"/>
        </w:rPr>
        <w:t>revisão</w:t>
      </w:r>
      <w:proofErr w:type="spellEnd"/>
      <w:r w:rsidRPr="003F5399">
        <w:rPr>
          <w:rFonts w:ascii="Roboto" w:eastAsia="Arial" w:hAnsi="Roboto" w:cs="Arial"/>
          <w:b/>
          <w:color w:val="181717"/>
          <w:sz w:val="18"/>
          <w:szCs w:val="18"/>
        </w:rPr>
        <w:t xml:space="preserve"> sistemática </w:t>
      </w:r>
      <w:proofErr w:type="spellStart"/>
      <w:r w:rsidRPr="003F5399">
        <w:rPr>
          <w:rFonts w:ascii="Roboto" w:eastAsia="Arial" w:hAnsi="Roboto" w:cs="Arial"/>
          <w:b/>
          <w:color w:val="181717"/>
          <w:sz w:val="18"/>
          <w:szCs w:val="18"/>
        </w:rPr>
        <w:t>sob</w:t>
      </w:r>
      <w:proofErr w:type="spellEnd"/>
      <w:r w:rsidRPr="003F5399">
        <w:rPr>
          <w:rFonts w:ascii="Roboto" w:eastAsia="Arial" w:hAnsi="Roboto" w:cs="Arial"/>
          <w:b/>
          <w:color w:val="181717"/>
          <w:sz w:val="18"/>
          <w:szCs w:val="18"/>
        </w:rPr>
        <w:t xml:space="preserve"> a perspectiva da </w:t>
      </w:r>
      <w:proofErr w:type="spellStart"/>
      <w:r w:rsidRPr="003F5399">
        <w:rPr>
          <w:rFonts w:ascii="Roboto" w:eastAsia="Arial" w:hAnsi="Roboto" w:cs="Arial"/>
          <w:b/>
          <w:color w:val="181717"/>
          <w:sz w:val="18"/>
          <w:szCs w:val="18"/>
        </w:rPr>
        <w:t>neurocognição</w:t>
      </w:r>
      <w:proofErr w:type="spellEnd"/>
      <w:r w:rsidRPr="003F5399">
        <w:rPr>
          <w:rFonts w:ascii="Roboto" w:eastAsia="Arial" w:hAnsi="Roboto" w:cs="Arial"/>
          <w:b/>
          <w:color w:val="181717"/>
          <w:sz w:val="18"/>
          <w:szCs w:val="18"/>
        </w:rPr>
        <w:t xml:space="preserve"> </w:t>
      </w:r>
      <w:r w:rsidR="009F5F51" w:rsidRPr="003F5399">
        <w:rPr>
          <w:rFonts w:ascii="Roboto" w:hAnsi="Roboto"/>
          <w:color w:val="181717"/>
          <w:sz w:val="18"/>
          <w:szCs w:val="18"/>
        </w:rPr>
        <w:t xml:space="preserve">   </w:t>
      </w:r>
    </w:p>
    <w:p w14:paraId="3E98E657" w14:textId="6B3873E7" w:rsidR="003F5399" w:rsidRDefault="003F5399" w:rsidP="003F5399">
      <w:pPr>
        <w:spacing w:after="0"/>
        <w:outlineLvl w:val="0"/>
        <w:rPr>
          <w:rFonts w:ascii="Roboto" w:hAnsi="Roboto"/>
          <w:color w:val="181717"/>
          <w:sz w:val="18"/>
          <w:szCs w:val="18"/>
        </w:rPr>
      </w:pPr>
    </w:p>
    <w:p w14:paraId="7DDD9CA7" w14:textId="6B0236BB" w:rsidR="007C333E" w:rsidRPr="003F5399" w:rsidRDefault="009F5F51" w:rsidP="003F5399">
      <w:pPr>
        <w:spacing w:after="0"/>
        <w:outlineLvl w:val="0"/>
        <w:rPr>
          <w:rFonts w:ascii="Roboto" w:hAnsi="Roboto"/>
          <w:color w:val="181717"/>
          <w:sz w:val="18"/>
          <w:szCs w:val="18"/>
        </w:rPr>
      </w:pPr>
      <w:r w:rsidRPr="003F5399">
        <w:rPr>
          <w:rFonts w:ascii="Roboto" w:hAnsi="Roboto"/>
          <w:color w:val="181717"/>
          <w:sz w:val="18"/>
          <w:szCs w:val="18"/>
        </w:rPr>
        <w:t xml:space="preserve">   </w:t>
      </w:r>
    </w:p>
    <w:p w14:paraId="30ADB584" w14:textId="393F9D6E" w:rsidR="003F19B5" w:rsidRPr="00221373" w:rsidRDefault="003F5399" w:rsidP="003F19B5">
      <w:pPr>
        <w:pStyle w:val="NormalWeb"/>
        <w:rPr>
          <w:rFonts w:eastAsia="Times New Roman"/>
          <w:lang w:eastAsia="es-UY"/>
        </w:rPr>
      </w:pPr>
      <w:r w:rsidRPr="003F5399">
        <w:rPr>
          <w:rFonts w:ascii="Roboto" w:hAnsi="Roboto"/>
          <w:noProof/>
          <w:sz w:val="18"/>
          <w:szCs w:val="18"/>
        </w:rPr>
        <w:drawing>
          <wp:anchor distT="0" distB="0" distL="114300" distR="114300" simplePos="0" relativeHeight="251673600" behindDoc="0" locked="0" layoutInCell="1" allowOverlap="1" wp14:anchorId="6D56CE00" wp14:editId="3EE5D7C2">
            <wp:simplePos x="0" y="0"/>
            <wp:positionH relativeFrom="column">
              <wp:posOffset>217805</wp:posOffset>
            </wp:positionH>
            <wp:positionV relativeFrom="paragraph">
              <wp:posOffset>15240</wp:posOffset>
            </wp:positionV>
            <wp:extent cx="174625" cy="174625"/>
            <wp:effectExtent l="0" t="0" r="0" b="0"/>
            <wp:wrapNone/>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anchor>
        </w:drawing>
      </w:r>
      <w:r w:rsidR="007C333E" w:rsidRPr="00A656D1">
        <w:rPr>
          <w:rFonts w:ascii="Roboto" w:hAnsi="Roboto"/>
        </w:rPr>
        <w:t xml:space="preserve">      </w:t>
      </w:r>
      <w:r w:rsidR="00DF5615" w:rsidRPr="00A656D1">
        <w:rPr>
          <w:rFonts w:ascii="Roboto" w:hAnsi="Roboto"/>
        </w:rPr>
        <w:tab/>
      </w:r>
      <w:hyperlink r:id="rId10" w:history="1">
        <w:r w:rsidRPr="00221373">
          <w:rPr>
            <w:rStyle w:val="Hipervnculo"/>
            <w:rFonts w:ascii="Roboto" w:hAnsi="Roboto"/>
            <w:u w:val="none"/>
          </w:rPr>
          <w:t>https://doi.org/10.35954/SM2026.45.1.4.e401</w:t>
        </w:r>
      </w:hyperlink>
      <w:r w:rsidR="0025041B" w:rsidRPr="00221373">
        <w:rPr>
          <w:rFonts w:ascii="Roboto" w:hAnsi="Roboto"/>
          <w:color w:val="181717"/>
        </w:rPr>
        <w:t xml:space="preserve"> </w:t>
      </w:r>
    </w:p>
    <w:p w14:paraId="4A66F010" w14:textId="611EC512" w:rsidR="00770C4A" w:rsidRPr="00A656D1" w:rsidRDefault="0025041B" w:rsidP="000616E6">
      <w:pPr>
        <w:spacing w:after="0" w:line="265" w:lineRule="auto"/>
        <w:ind w:hanging="10"/>
        <w:jc w:val="both"/>
        <w:outlineLvl w:val="0"/>
        <w:rPr>
          <w:rFonts w:ascii="Roboto" w:hAnsi="Roboto"/>
        </w:rPr>
      </w:pPr>
      <w:r w:rsidRPr="00A656D1">
        <w:rPr>
          <w:rFonts w:ascii="Roboto" w:hAnsi="Roboto"/>
          <w:noProof/>
          <w:vertAlign w:val="superscript"/>
        </w:rPr>
        <w:t xml:space="preserve"> </w:t>
      </w:r>
    </w:p>
    <w:p w14:paraId="3054A38B" w14:textId="6880C4CC" w:rsidR="00770C4A" w:rsidRPr="00261381" w:rsidRDefault="0008621F" w:rsidP="000616E6">
      <w:pPr>
        <w:tabs>
          <w:tab w:val="left" w:pos="4111"/>
        </w:tabs>
        <w:spacing w:after="0" w:line="265" w:lineRule="auto"/>
        <w:ind w:right="1559" w:hanging="10"/>
        <w:jc w:val="both"/>
        <w:outlineLvl w:val="0"/>
        <w:rPr>
          <w:rFonts w:ascii="Roboto" w:hAnsi="Roboto"/>
          <w:sz w:val="24"/>
          <w:szCs w:val="24"/>
        </w:rPr>
      </w:pPr>
      <w:r w:rsidRPr="0008621F">
        <w:rPr>
          <w:rFonts w:ascii="Roboto" w:hAnsi="Roboto"/>
          <w:sz w:val="24"/>
          <w:szCs w:val="24"/>
        </w:rPr>
        <w:t xml:space="preserve">Cecilia Pérez </w:t>
      </w:r>
      <w:r w:rsidR="00770C4A" w:rsidRPr="00261381">
        <w:rPr>
          <w:rFonts w:ascii="Roboto" w:hAnsi="Roboto"/>
          <w:sz w:val="24"/>
          <w:szCs w:val="24"/>
          <w:vertAlign w:val="superscript"/>
        </w:rPr>
        <w:t>a</w:t>
      </w:r>
      <w:r w:rsidR="0025041B" w:rsidRPr="00261381">
        <w:rPr>
          <w:rFonts w:ascii="Roboto" w:hAnsi="Roboto"/>
          <w:sz w:val="24"/>
          <w:szCs w:val="24"/>
          <w:vertAlign w:val="superscript"/>
        </w:rPr>
        <w:t xml:space="preserve"> </w:t>
      </w:r>
      <w:hyperlink r:id="rId11" w:history="1">
        <w:r w:rsidRPr="00221373">
          <w:rPr>
            <w:rStyle w:val="Hipervnculo"/>
            <w:rFonts w:ascii="Roboto" w:hAnsi="Roboto"/>
            <w:sz w:val="24"/>
            <w:szCs w:val="24"/>
            <w:u w:val="none"/>
          </w:rPr>
          <w:t>https://orcid.org/0009-0003-3414-0562</w:t>
        </w:r>
      </w:hyperlink>
      <w:r>
        <w:rPr>
          <w:rFonts w:ascii="Roboto" w:hAnsi="Roboto"/>
          <w:sz w:val="24"/>
          <w:szCs w:val="24"/>
        </w:rPr>
        <w:t xml:space="preserve"> </w:t>
      </w:r>
      <w:r w:rsidR="0025041B" w:rsidRPr="00261381">
        <w:rPr>
          <w:rFonts w:ascii="Roboto" w:hAnsi="Roboto"/>
          <w:sz w:val="24"/>
          <w:szCs w:val="24"/>
        </w:rPr>
        <w:t xml:space="preserve"> </w:t>
      </w:r>
    </w:p>
    <w:p w14:paraId="3A12E137" w14:textId="07955063" w:rsidR="00770C4A" w:rsidRDefault="0008621F" w:rsidP="000616E6">
      <w:pPr>
        <w:tabs>
          <w:tab w:val="left" w:pos="4111"/>
        </w:tabs>
        <w:spacing w:after="0" w:line="265" w:lineRule="auto"/>
        <w:ind w:right="1559" w:hanging="10"/>
        <w:jc w:val="both"/>
        <w:outlineLvl w:val="0"/>
        <w:rPr>
          <w:rFonts w:ascii="Roboto" w:hAnsi="Roboto"/>
          <w:sz w:val="24"/>
          <w:szCs w:val="24"/>
        </w:rPr>
      </w:pPr>
      <w:r w:rsidRPr="0008621F">
        <w:rPr>
          <w:rFonts w:ascii="Roboto" w:hAnsi="Roboto"/>
          <w:sz w:val="24"/>
          <w:szCs w:val="24"/>
        </w:rPr>
        <w:t xml:space="preserve">Alejandro </w:t>
      </w:r>
      <w:proofErr w:type="spellStart"/>
      <w:r w:rsidRPr="0008621F">
        <w:rPr>
          <w:rFonts w:ascii="Roboto" w:hAnsi="Roboto"/>
          <w:sz w:val="24"/>
          <w:szCs w:val="24"/>
        </w:rPr>
        <w:t>Maiche</w:t>
      </w:r>
      <w:proofErr w:type="spellEnd"/>
      <w:r w:rsidRPr="0008621F">
        <w:rPr>
          <w:rFonts w:ascii="Roboto" w:hAnsi="Roboto"/>
          <w:sz w:val="24"/>
          <w:szCs w:val="24"/>
        </w:rPr>
        <w:t xml:space="preserve"> </w:t>
      </w:r>
      <w:r w:rsidR="00770C4A" w:rsidRPr="00261381">
        <w:rPr>
          <w:rFonts w:ascii="Roboto" w:hAnsi="Roboto"/>
          <w:sz w:val="24"/>
          <w:szCs w:val="24"/>
          <w:vertAlign w:val="superscript"/>
        </w:rPr>
        <w:t>b</w:t>
      </w:r>
      <w:r w:rsidR="0025041B" w:rsidRPr="00261381">
        <w:rPr>
          <w:rFonts w:ascii="Roboto" w:hAnsi="Roboto"/>
          <w:sz w:val="24"/>
          <w:szCs w:val="24"/>
          <w:vertAlign w:val="superscript"/>
        </w:rPr>
        <w:t xml:space="preserve"> </w:t>
      </w:r>
      <w:hyperlink r:id="rId12" w:history="1">
        <w:r w:rsidRPr="00221373">
          <w:rPr>
            <w:rStyle w:val="Hipervnculo"/>
            <w:rFonts w:ascii="Roboto" w:hAnsi="Roboto"/>
            <w:sz w:val="24"/>
            <w:szCs w:val="24"/>
            <w:u w:val="none"/>
          </w:rPr>
          <w:t>https://orcid.org/0000-0002-5006-1544</w:t>
        </w:r>
      </w:hyperlink>
      <w:r>
        <w:rPr>
          <w:rFonts w:ascii="Roboto" w:hAnsi="Roboto"/>
          <w:sz w:val="24"/>
          <w:szCs w:val="24"/>
        </w:rPr>
        <w:t xml:space="preserve"> </w:t>
      </w:r>
      <w:r w:rsidR="00A656D1" w:rsidRPr="00261381">
        <w:rPr>
          <w:rStyle w:val="Hipervnculo"/>
          <w:rFonts w:ascii="Roboto" w:hAnsi="Roboto"/>
          <w:sz w:val="24"/>
          <w:szCs w:val="24"/>
          <w:u w:val="none"/>
        </w:rPr>
        <w:t xml:space="preserve"> </w:t>
      </w:r>
      <w:r w:rsidR="0025041B" w:rsidRPr="00261381">
        <w:rPr>
          <w:rFonts w:ascii="Roboto" w:hAnsi="Roboto"/>
          <w:sz w:val="24"/>
          <w:szCs w:val="24"/>
        </w:rPr>
        <w:t xml:space="preserve"> </w:t>
      </w:r>
    </w:p>
    <w:p w14:paraId="0BC5F8F5" w14:textId="77777777" w:rsidR="0008621F" w:rsidRPr="00261381" w:rsidRDefault="0008621F" w:rsidP="000616E6">
      <w:pPr>
        <w:tabs>
          <w:tab w:val="left" w:pos="4111"/>
        </w:tabs>
        <w:spacing w:after="0" w:line="265" w:lineRule="auto"/>
        <w:ind w:right="1559" w:hanging="10"/>
        <w:jc w:val="both"/>
        <w:outlineLvl w:val="0"/>
        <w:rPr>
          <w:rFonts w:ascii="Roboto" w:hAnsi="Roboto"/>
          <w:sz w:val="24"/>
          <w:szCs w:val="24"/>
        </w:rPr>
      </w:pPr>
    </w:p>
    <w:p w14:paraId="3C0329E8" w14:textId="738D175F" w:rsidR="00A34044" w:rsidRPr="005A7E6E" w:rsidRDefault="000E5C93" w:rsidP="00D04476">
      <w:pPr>
        <w:pStyle w:val="Prrafodelista"/>
        <w:numPr>
          <w:ilvl w:val="0"/>
          <w:numId w:val="3"/>
        </w:numPr>
        <w:tabs>
          <w:tab w:val="left" w:pos="142"/>
          <w:tab w:val="left" w:pos="284"/>
          <w:tab w:val="left" w:pos="426"/>
        </w:tabs>
        <w:spacing w:after="0" w:line="264" w:lineRule="auto"/>
        <w:ind w:left="0" w:right="-1" w:firstLine="0"/>
        <w:jc w:val="both"/>
        <w:outlineLvl w:val="0"/>
        <w:rPr>
          <w:rFonts w:ascii="Roboto" w:hAnsi="Roboto"/>
          <w:sz w:val="24"/>
          <w:szCs w:val="24"/>
        </w:rPr>
      </w:pPr>
      <w:r>
        <w:rPr>
          <w:rFonts w:ascii="Roboto" w:hAnsi="Roboto"/>
          <w:sz w:val="24"/>
          <w:szCs w:val="24"/>
        </w:rPr>
        <w:t xml:space="preserve"> </w:t>
      </w:r>
      <w:r w:rsidR="005A7E6E" w:rsidRPr="005A7E6E">
        <w:rPr>
          <w:rFonts w:ascii="Roboto" w:hAnsi="Roboto"/>
          <w:sz w:val="24"/>
          <w:szCs w:val="24"/>
        </w:rPr>
        <w:t>Universidad de la República.</w:t>
      </w:r>
      <w:r w:rsidR="005A7E6E">
        <w:rPr>
          <w:rFonts w:ascii="Roboto" w:hAnsi="Roboto"/>
          <w:sz w:val="24"/>
          <w:szCs w:val="24"/>
        </w:rPr>
        <w:t xml:space="preserve"> </w:t>
      </w:r>
      <w:r w:rsidR="00192914">
        <w:rPr>
          <w:rFonts w:ascii="Roboto" w:hAnsi="Roboto"/>
          <w:sz w:val="24"/>
          <w:szCs w:val="24"/>
        </w:rPr>
        <w:t xml:space="preserve">Facultad de Psicología. </w:t>
      </w:r>
      <w:r w:rsidR="00194637" w:rsidRPr="005A7E6E">
        <w:rPr>
          <w:rFonts w:ascii="Roboto" w:hAnsi="Roboto"/>
          <w:sz w:val="24"/>
          <w:szCs w:val="24"/>
        </w:rPr>
        <w:t>Centro Interdisciplinario en Cognición para la Enseñanza y el Aprendizaje</w:t>
      </w:r>
      <w:r w:rsidR="00596B63" w:rsidRPr="005A7E6E">
        <w:rPr>
          <w:rFonts w:ascii="Roboto" w:hAnsi="Roboto"/>
          <w:sz w:val="24"/>
          <w:szCs w:val="24"/>
        </w:rPr>
        <w:t xml:space="preserve">. Montevideo, Uruguay. </w:t>
      </w:r>
      <w:r w:rsidR="00B40C23" w:rsidRPr="005A7E6E">
        <w:rPr>
          <w:rFonts w:ascii="Roboto" w:hAnsi="Roboto"/>
          <w:sz w:val="24"/>
          <w:szCs w:val="24"/>
        </w:rPr>
        <w:t xml:space="preserve"> </w:t>
      </w:r>
      <w:r w:rsidR="00194637" w:rsidRPr="00CD6045">
        <w:rPr>
          <w:rFonts w:ascii="Roboto" w:hAnsi="Roboto"/>
          <w:sz w:val="24"/>
          <w:szCs w:val="24"/>
        </w:rPr>
        <w:t>Estud</w:t>
      </w:r>
      <w:r w:rsidR="0047091D" w:rsidRPr="00CD6045">
        <w:rPr>
          <w:rFonts w:ascii="Roboto" w:hAnsi="Roboto"/>
          <w:sz w:val="24"/>
          <w:szCs w:val="24"/>
        </w:rPr>
        <w:t>ia</w:t>
      </w:r>
      <w:r w:rsidR="00194637" w:rsidRPr="00CD6045">
        <w:rPr>
          <w:rFonts w:ascii="Roboto" w:hAnsi="Roboto"/>
          <w:sz w:val="24"/>
          <w:szCs w:val="24"/>
        </w:rPr>
        <w:t>nte de maestría</w:t>
      </w:r>
      <w:r w:rsidR="005A7E6E" w:rsidRPr="00CD6045">
        <w:rPr>
          <w:rFonts w:ascii="Roboto" w:hAnsi="Roboto"/>
          <w:sz w:val="24"/>
          <w:szCs w:val="24"/>
        </w:rPr>
        <w:t xml:space="preserve"> en Ciencias Cognitivas</w:t>
      </w:r>
      <w:r w:rsidR="00194637" w:rsidRPr="00CD6045">
        <w:rPr>
          <w:rFonts w:ascii="Roboto" w:hAnsi="Roboto"/>
          <w:sz w:val="24"/>
          <w:szCs w:val="24"/>
        </w:rPr>
        <w:t>.</w:t>
      </w:r>
      <w:r w:rsidR="0025041B" w:rsidRPr="005A7E6E">
        <w:rPr>
          <w:rFonts w:ascii="Roboto" w:hAnsi="Roboto"/>
          <w:sz w:val="24"/>
          <w:szCs w:val="24"/>
        </w:rPr>
        <w:t xml:space="preserve"> </w:t>
      </w:r>
    </w:p>
    <w:p w14:paraId="5D1CE62A" w14:textId="50B7196A" w:rsidR="006E14FE" w:rsidRPr="00C70854" w:rsidRDefault="00A34044" w:rsidP="00D04476">
      <w:pPr>
        <w:tabs>
          <w:tab w:val="left" w:pos="284"/>
        </w:tabs>
        <w:spacing w:after="0" w:line="265" w:lineRule="auto"/>
        <w:ind w:right="-1"/>
        <w:jc w:val="both"/>
        <w:outlineLvl w:val="0"/>
        <w:rPr>
          <w:rFonts w:ascii="Roboto" w:hAnsi="Roboto"/>
          <w:sz w:val="24"/>
          <w:szCs w:val="24"/>
        </w:rPr>
      </w:pPr>
      <w:r w:rsidRPr="005A7E6E">
        <w:rPr>
          <w:rFonts w:ascii="Roboto" w:hAnsi="Roboto"/>
          <w:noProof/>
          <w:sz w:val="24"/>
          <w:szCs w:val="24"/>
        </w:rPr>
        <w:drawing>
          <wp:anchor distT="0" distB="0" distL="114300" distR="114300" simplePos="0" relativeHeight="251669504" behindDoc="0" locked="0" layoutInCell="1" allowOverlap="1" wp14:anchorId="3035BEAD" wp14:editId="751C0AF2">
            <wp:simplePos x="0" y="0"/>
            <wp:positionH relativeFrom="margin">
              <wp:align>left</wp:align>
            </wp:positionH>
            <wp:positionV relativeFrom="paragraph">
              <wp:posOffset>21590</wp:posOffset>
            </wp:positionV>
            <wp:extent cx="164756" cy="118687"/>
            <wp:effectExtent l="0" t="0" r="698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56" cy="118687"/>
                    </a:xfrm>
                    <a:prstGeom prst="rect">
                      <a:avLst/>
                    </a:prstGeom>
                    <a:noFill/>
                  </pic:spPr>
                </pic:pic>
              </a:graphicData>
            </a:graphic>
            <wp14:sizeRelH relativeFrom="margin">
              <wp14:pctWidth>0</wp14:pctWidth>
            </wp14:sizeRelH>
            <wp14:sizeRelV relativeFrom="margin">
              <wp14:pctHeight>0</wp14:pctHeight>
            </wp14:sizeRelV>
          </wp:anchor>
        </w:drawing>
      </w:r>
      <w:r w:rsidR="0025041B" w:rsidRPr="005A7E6E">
        <w:rPr>
          <w:rFonts w:ascii="Roboto" w:hAnsi="Roboto"/>
          <w:sz w:val="24"/>
          <w:szCs w:val="24"/>
        </w:rPr>
        <w:t xml:space="preserve"> </w:t>
      </w:r>
      <w:r w:rsidR="00DF5615" w:rsidRPr="005A7E6E">
        <w:rPr>
          <w:rFonts w:ascii="Roboto" w:hAnsi="Roboto"/>
          <w:sz w:val="24"/>
          <w:szCs w:val="24"/>
        </w:rPr>
        <w:t xml:space="preserve">     </w:t>
      </w:r>
      <w:hyperlink r:id="rId14" w:history="1">
        <w:r w:rsidR="00B40C23" w:rsidRPr="00C70854">
          <w:rPr>
            <w:rStyle w:val="Hipervnculo"/>
            <w:rFonts w:ascii="Roboto" w:hAnsi="Roboto"/>
            <w:sz w:val="24"/>
            <w:szCs w:val="24"/>
            <w:u w:val="none"/>
          </w:rPr>
          <w:t>https://ror.org/04jdthe46</w:t>
        </w:r>
      </w:hyperlink>
      <w:r w:rsidR="0025041B" w:rsidRPr="00C70854">
        <w:rPr>
          <w:rFonts w:ascii="Roboto" w:hAnsi="Roboto"/>
          <w:sz w:val="24"/>
          <w:szCs w:val="24"/>
        </w:rPr>
        <w:t xml:space="preserve"> </w:t>
      </w:r>
    </w:p>
    <w:p w14:paraId="32CCEAA8" w14:textId="66ED994A" w:rsidR="00596B63" w:rsidRPr="00261381" w:rsidRDefault="00596B63" w:rsidP="00D04476">
      <w:pPr>
        <w:spacing w:after="0" w:line="265" w:lineRule="auto"/>
        <w:ind w:right="-1"/>
        <w:jc w:val="both"/>
        <w:outlineLvl w:val="0"/>
        <w:rPr>
          <w:rFonts w:ascii="Roboto" w:hAnsi="Roboto"/>
          <w:sz w:val="24"/>
          <w:szCs w:val="24"/>
        </w:rPr>
      </w:pPr>
      <w:r w:rsidRPr="00261381">
        <w:rPr>
          <w:rFonts w:ascii="Roboto" w:hAnsi="Roboto"/>
          <w:sz w:val="24"/>
          <w:szCs w:val="24"/>
        </w:rPr>
        <w:t>(b)</w:t>
      </w:r>
      <w:r w:rsidR="000E5C93">
        <w:rPr>
          <w:rFonts w:ascii="Roboto" w:hAnsi="Roboto"/>
          <w:sz w:val="24"/>
          <w:szCs w:val="24"/>
        </w:rPr>
        <w:t xml:space="preserve"> </w:t>
      </w:r>
      <w:r w:rsidRPr="00261381">
        <w:rPr>
          <w:rFonts w:ascii="Roboto" w:hAnsi="Roboto"/>
          <w:sz w:val="24"/>
          <w:szCs w:val="24"/>
        </w:rPr>
        <w:t xml:space="preserve">Universidad de la República. Facultad de </w:t>
      </w:r>
      <w:r w:rsidR="00194637">
        <w:rPr>
          <w:rFonts w:ascii="Roboto" w:hAnsi="Roboto"/>
          <w:sz w:val="24"/>
          <w:szCs w:val="24"/>
        </w:rPr>
        <w:t>Psicología</w:t>
      </w:r>
      <w:r w:rsidRPr="00261381">
        <w:rPr>
          <w:rFonts w:ascii="Roboto" w:hAnsi="Roboto"/>
          <w:sz w:val="24"/>
          <w:szCs w:val="24"/>
        </w:rPr>
        <w:t>.</w:t>
      </w:r>
      <w:r w:rsidR="00194637">
        <w:rPr>
          <w:rFonts w:ascii="Roboto" w:hAnsi="Roboto"/>
          <w:sz w:val="24"/>
          <w:szCs w:val="24"/>
        </w:rPr>
        <w:t xml:space="preserve"> </w:t>
      </w:r>
      <w:r w:rsidR="00192914">
        <w:rPr>
          <w:rFonts w:ascii="Roboto" w:hAnsi="Roboto"/>
          <w:sz w:val="24"/>
          <w:szCs w:val="24"/>
        </w:rPr>
        <w:t xml:space="preserve">Instituto de Fundamentos y Métodos en Psicología. </w:t>
      </w:r>
      <w:r w:rsidRPr="00261381">
        <w:rPr>
          <w:rFonts w:ascii="Roboto" w:hAnsi="Roboto"/>
          <w:sz w:val="24"/>
          <w:szCs w:val="24"/>
        </w:rPr>
        <w:t xml:space="preserve">Montevideo, Uruguay. Profesor Titular de </w:t>
      </w:r>
      <w:r w:rsidR="00194637">
        <w:rPr>
          <w:rFonts w:ascii="Roboto" w:hAnsi="Roboto"/>
          <w:sz w:val="24"/>
          <w:szCs w:val="24"/>
        </w:rPr>
        <w:t>Psicología Cognitiva</w:t>
      </w:r>
      <w:r w:rsidRPr="00261381">
        <w:rPr>
          <w:rFonts w:ascii="Roboto" w:hAnsi="Roboto"/>
          <w:sz w:val="24"/>
          <w:szCs w:val="24"/>
        </w:rPr>
        <w:t xml:space="preserve">.  </w:t>
      </w:r>
      <w:r w:rsidR="0025041B" w:rsidRPr="00261381">
        <w:rPr>
          <w:rFonts w:ascii="Roboto" w:hAnsi="Roboto"/>
          <w:sz w:val="24"/>
          <w:szCs w:val="24"/>
        </w:rPr>
        <w:t xml:space="preserve"> </w:t>
      </w:r>
      <w:r w:rsidR="00DF5615" w:rsidRPr="00261381">
        <w:rPr>
          <w:rFonts w:ascii="Roboto" w:hAnsi="Roboto"/>
          <w:sz w:val="24"/>
          <w:szCs w:val="24"/>
        </w:rPr>
        <w:t xml:space="preserve">     </w:t>
      </w:r>
      <w:r w:rsidRPr="00261381">
        <w:rPr>
          <w:rFonts w:ascii="Roboto" w:hAnsi="Roboto"/>
          <w:sz w:val="24"/>
          <w:szCs w:val="24"/>
        </w:rPr>
        <w:t xml:space="preserve">      </w:t>
      </w:r>
    </w:p>
    <w:p w14:paraId="012004CF" w14:textId="71281AF1" w:rsidR="006E14FE" w:rsidRPr="00C70854" w:rsidRDefault="00B40C23" w:rsidP="000D271C">
      <w:pPr>
        <w:spacing w:after="0" w:line="265" w:lineRule="auto"/>
        <w:ind w:right="-1"/>
        <w:jc w:val="both"/>
        <w:outlineLvl w:val="0"/>
        <w:rPr>
          <w:rStyle w:val="Hipervnculo"/>
          <w:rFonts w:ascii="Roboto" w:hAnsi="Roboto"/>
          <w:sz w:val="24"/>
          <w:szCs w:val="24"/>
          <w:u w:val="none"/>
        </w:rPr>
      </w:pPr>
      <w:r w:rsidRPr="00261381">
        <w:rPr>
          <w:rFonts w:ascii="Roboto" w:hAnsi="Roboto"/>
          <w:noProof/>
          <w:sz w:val="24"/>
          <w:szCs w:val="24"/>
        </w:rPr>
        <w:drawing>
          <wp:anchor distT="0" distB="0" distL="114300" distR="114300" simplePos="0" relativeHeight="251672576" behindDoc="0" locked="0" layoutInCell="1" allowOverlap="1" wp14:anchorId="0F2C55DB" wp14:editId="58B31B43">
            <wp:simplePos x="0" y="0"/>
            <wp:positionH relativeFrom="margin">
              <wp:align>left</wp:align>
            </wp:positionH>
            <wp:positionV relativeFrom="paragraph">
              <wp:posOffset>8841</wp:posOffset>
            </wp:positionV>
            <wp:extent cx="165600" cy="122400"/>
            <wp:effectExtent l="0" t="0" r="635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600" cy="122400"/>
                    </a:xfrm>
                    <a:prstGeom prst="rect">
                      <a:avLst/>
                    </a:prstGeom>
                    <a:noFill/>
                  </pic:spPr>
                </pic:pic>
              </a:graphicData>
            </a:graphic>
            <wp14:sizeRelH relativeFrom="margin">
              <wp14:pctWidth>0</wp14:pctWidth>
            </wp14:sizeRelH>
            <wp14:sizeRelV relativeFrom="margin">
              <wp14:pctHeight>0</wp14:pctHeight>
            </wp14:sizeRelV>
          </wp:anchor>
        </w:drawing>
      </w:r>
      <w:r w:rsidR="00596B63" w:rsidRPr="00261381">
        <w:rPr>
          <w:rFonts w:ascii="Roboto" w:hAnsi="Roboto"/>
          <w:sz w:val="24"/>
          <w:szCs w:val="24"/>
        </w:rPr>
        <w:t xml:space="preserve">       </w:t>
      </w:r>
      <w:hyperlink r:id="rId16" w:history="1">
        <w:r w:rsidRPr="00C70854">
          <w:rPr>
            <w:rStyle w:val="Hipervnculo"/>
            <w:rFonts w:ascii="Roboto" w:hAnsi="Roboto"/>
            <w:sz w:val="24"/>
            <w:szCs w:val="24"/>
            <w:u w:val="none"/>
          </w:rPr>
          <w:t>https://ror.org/04jdthe46</w:t>
        </w:r>
      </w:hyperlink>
    </w:p>
    <w:p w14:paraId="20AFE8D8" w14:textId="77777777" w:rsidR="000D271C" w:rsidRPr="000D271C" w:rsidRDefault="000D271C" w:rsidP="000D271C">
      <w:pPr>
        <w:spacing w:after="0" w:line="265" w:lineRule="auto"/>
        <w:ind w:right="-1"/>
        <w:jc w:val="both"/>
        <w:outlineLvl w:val="0"/>
        <w:rPr>
          <w:rFonts w:ascii="Roboto" w:hAnsi="Roboto"/>
          <w:sz w:val="24"/>
          <w:szCs w:val="24"/>
        </w:rPr>
      </w:pPr>
    </w:p>
    <w:p w14:paraId="365C3E90" w14:textId="581E35DF" w:rsidR="00996001" w:rsidRPr="0068405E" w:rsidRDefault="00996001" w:rsidP="00D96B86">
      <w:pPr>
        <w:pBdr>
          <w:top w:val="single" w:sz="8" w:space="0" w:color="C7332C"/>
          <w:left w:val="single" w:sz="8" w:space="0" w:color="C7332C"/>
          <w:bottom w:val="single" w:sz="8" w:space="0" w:color="C7332C"/>
          <w:right w:val="single" w:sz="8" w:space="0" w:color="C7332C"/>
        </w:pBdr>
        <w:spacing w:after="0" w:line="240" w:lineRule="auto"/>
        <w:ind w:right="-1"/>
        <w:jc w:val="both"/>
        <w:outlineLvl w:val="0"/>
        <w:rPr>
          <w:rFonts w:ascii="Roboto" w:hAnsi="Roboto"/>
          <w:b/>
          <w:bCs/>
          <w:sz w:val="24"/>
          <w:szCs w:val="24"/>
        </w:rPr>
      </w:pPr>
      <w:r w:rsidRPr="0068405E">
        <w:rPr>
          <w:rFonts w:ascii="Roboto" w:hAnsi="Roboto"/>
          <w:b/>
          <w:bCs/>
          <w:sz w:val="24"/>
          <w:szCs w:val="24"/>
        </w:rPr>
        <w:t>Cómo</w:t>
      </w:r>
      <w:r w:rsidR="0025041B" w:rsidRPr="0068405E">
        <w:rPr>
          <w:rFonts w:ascii="Roboto" w:hAnsi="Roboto"/>
          <w:b/>
          <w:bCs/>
          <w:sz w:val="24"/>
          <w:szCs w:val="24"/>
        </w:rPr>
        <w:t xml:space="preserve"> </w:t>
      </w:r>
      <w:r w:rsidRPr="0068405E">
        <w:rPr>
          <w:rFonts w:ascii="Roboto" w:hAnsi="Roboto"/>
          <w:b/>
          <w:bCs/>
          <w:sz w:val="24"/>
          <w:szCs w:val="24"/>
        </w:rPr>
        <w:t>citar</w:t>
      </w:r>
      <w:r w:rsidR="0025041B" w:rsidRPr="0068405E">
        <w:rPr>
          <w:rFonts w:ascii="Roboto" w:hAnsi="Roboto"/>
          <w:b/>
          <w:bCs/>
          <w:sz w:val="24"/>
          <w:szCs w:val="24"/>
        </w:rPr>
        <w:t xml:space="preserve"> </w:t>
      </w:r>
      <w:r w:rsidRPr="0068405E">
        <w:rPr>
          <w:rFonts w:ascii="Roboto" w:hAnsi="Roboto"/>
          <w:b/>
          <w:bCs/>
          <w:sz w:val="24"/>
          <w:szCs w:val="24"/>
        </w:rPr>
        <w:t>este</w:t>
      </w:r>
      <w:r w:rsidR="0025041B" w:rsidRPr="0068405E">
        <w:rPr>
          <w:rFonts w:ascii="Roboto" w:hAnsi="Roboto"/>
          <w:b/>
          <w:bCs/>
          <w:sz w:val="24"/>
          <w:szCs w:val="24"/>
        </w:rPr>
        <w:t xml:space="preserve"> </w:t>
      </w:r>
      <w:r w:rsidRPr="0068405E">
        <w:rPr>
          <w:rFonts w:ascii="Roboto" w:hAnsi="Roboto"/>
          <w:b/>
          <w:bCs/>
          <w:sz w:val="24"/>
          <w:szCs w:val="24"/>
        </w:rPr>
        <w:t>artículo</w:t>
      </w:r>
      <w:r w:rsidR="0025041B" w:rsidRPr="0068405E">
        <w:rPr>
          <w:rFonts w:ascii="Roboto" w:hAnsi="Roboto"/>
          <w:b/>
          <w:bCs/>
          <w:sz w:val="24"/>
          <w:szCs w:val="24"/>
        </w:rPr>
        <w:t xml:space="preserve"> </w:t>
      </w:r>
      <w:r w:rsidRPr="0068405E">
        <w:rPr>
          <w:rFonts w:ascii="Roboto" w:hAnsi="Roboto"/>
          <w:b/>
          <w:bCs/>
          <w:sz w:val="24"/>
          <w:szCs w:val="24"/>
        </w:rPr>
        <w:t>/</w:t>
      </w:r>
      <w:r w:rsidR="0025041B" w:rsidRPr="0068405E">
        <w:rPr>
          <w:rFonts w:ascii="Roboto" w:hAnsi="Roboto"/>
          <w:b/>
          <w:bCs/>
          <w:sz w:val="24"/>
          <w:szCs w:val="24"/>
        </w:rPr>
        <w:t xml:space="preserve"> </w:t>
      </w:r>
      <w:r w:rsidRPr="0068405E">
        <w:rPr>
          <w:rFonts w:ascii="Roboto" w:hAnsi="Roboto"/>
          <w:b/>
          <w:bCs/>
          <w:sz w:val="24"/>
          <w:szCs w:val="24"/>
        </w:rPr>
        <w:t>Citation</w:t>
      </w:r>
      <w:r w:rsidR="0025041B" w:rsidRPr="0068405E">
        <w:rPr>
          <w:rFonts w:ascii="Roboto" w:hAnsi="Roboto"/>
          <w:b/>
          <w:bCs/>
          <w:sz w:val="24"/>
          <w:szCs w:val="24"/>
        </w:rPr>
        <w:t xml:space="preserve"> </w:t>
      </w:r>
      <w:r w:rsidRPr="0068405E">
        <w:rPr>
          <w:rFonts w:ascii="Roboto" w:hAnsi="Roboto"/>
          <w:b/>
          <w:bCs/>
          <w:sz w:val="24"/>
          <w:szCs w:val="24"/>
        </w:rPr>
        <w:t>this</w:t>
      </w:r>
      <w:r w:rsidR="0025041B" w:rsidRPr="0068405E">
        <w:rPr>
          <w:rFonts w:ascii="Roboto" w:hAnsi="Roboto"/>
          <w:b/>
          <w:bCs/>
          <w:sz w:val="24"/>
          <w:szCs w:val="24"/>
        </w:rPr>
        <w:t xml:space="preserve"> </w:t>
      </w:r>
      <w:r w:rsidRPr="0068405E">
        <w:rPr>
          <w:rFonts w:ascii="Roboto" w:hAnsi="Roboto"/>
          <w:b/>
          <w:bCs/>
          <w:sz w:val="24"/>
          <w:szCs w:val="24"/>
        </w:rPr>
        <w:t>article</w:t>
      </w:r>
      <w:r w:rsidR="0025041B" w:rsidRPr="0068405E">
        <w:rPr>
          <w:rFonts w:ascii="Roboto" w:hAnsi="Roboto"/>
          <w:b/>
          <w:bCs/>
          <w:sz w:val="24"/>
          <w:szCs w:val="24"/>
        </w:rPr>
        <w:t xml:space="preserve"> </w:t>
      </w:r>
      <w:r w:rsidRPr="0068405E">
        <w:rPr>
          <w:rFonts w:ascii="Roboto" w:hAnsi="Roboto"/>
          <w:b/>
          <w:bCs/>
          <w:sz w:val="24"/>
          <w:szCs w:val="24"/>
        </w:rPr>
        <w:t>/</w:t>
      </w:r>
      <w:r w:rsidR="0025041B" w:rsidRPr="0068405E">
        <w:rPr>
          <w:rFonts w:ascii="Roboto" w:hAnsi="Roboto"/>
          <w:b/>
          <w:bCs/>
          <w:sz w:val="24"/>
          <w:szCs w:val="24"/>
        </w:rPr>
        <w:t xml:space="preserve"> </w:t>
      </w:r>
      <w:r w:rsidRPr="0068405E">
        <w:rPr>
          <w:rFonts w:ascii="Roboto" w:hAnsi="Roboto"/>
          <w:b/>
          <w:bCs/>
          <w:sz w:val="24"/>
          <w:szCs w:val="24"/>
        </w:rPr>
        <w:t>Como</w:t>
      </w:r>
      <w:r w:rsidR="0025041B" w:rsidRPr="0068405E">
        <w:rPr>
          <w:rFonts w:ascii="Roboto" w:hAnsi="Roboto"/>
          <w:b/>
          <w:bCs/>
          <w:sz w:val="24"/>
          <w:szCs w:val="24"/>
        </w:rPr>
        <w:t xml:space="preserve"> </w:t>
      </w:r>
      <w:r w:rsidRPr="0068405E">
        <w:rPr>
          <w:rFonts w:ascii="Roboto" w:hAnsi="Roboto"/>
          <w:b/>
          <w:bCs/>
          <w:sz w:val="24"/>
          <w:szCs w:val="24"/>
        </w:rPr>
        <w:t>citar</w:t>
      </w:r>
      <w:r w:rsidR="0025041B" w:rsidRPr="0068405E">
        <w:rPr>
          <w:rFonts w:ascii="Roboto" w:hAnsi="Roboto"/>
          <w:b/>
          <w:bCs/>
          <w:sz w:val="24"/>
          <w:szCs w:val="24"/>
        </w:rPr>
        <w:t xml:space="preserve"> </w:t>
      </w:r>
      <w:r w:rsidRPr="0068405E">
        <w:rPr>
          <w:rFonts w:ascii="Roboto" w:hAnsi="Roboto"/>
          <w:b/>
          <w:bCs/>
          <w:sz w:val="24"/>
          <w:szCs w:val="24"/>
        </w:rPr>
        <w:t>este</w:t>
      </w:r>
      <w:r w:rsidR="0025041B" w:rsidRPr="0068405E">
        <w:rPr>
          <w:rFonts w:ascii="Roboto" w:hAnsi="Roboto"/>
          <w:b/>
          <w:bCs/>
          <w:sz w:val="24"/>
          <w:szCs w:val="24"/>
        </w:rPr>
        <w:t xml:space="preserve"> </w:t>
      </w:r>
      <w:r w:rsidRPr="0068405E">
        <w:rPr>
          <w:rFonts w:ascii="Roboto" w:hAnsi="Roboto"/>
          <w:b/>
          <w:bCs/>
          <w:sz w:val="24"/>
          <w:szCs w:val="24"/>
        </w:rPr>
        <w:t>artigo</w:t>
      </w:r>
    </w:p>
    <w:p w14:paraId="461E0DA6" w14:textId="2E3D3730" w:rsidR="00D96B86" w:rsidRPr="0068405E" w:rsidRDefault="0047091D" w:rsidP="00D96B86">
      <w:pPr>
        <w:pBdr>
          <w:top w:val="single" w:sz="8" w:space="0" w:color="C7332C"/>
          <w:left w:val="single" w:sz="8" w:space="0" w:color="C7332C"/>
          <w:bottom w:val="single" w:sz="8" w:space="0" w:color="C7332C"/>
          <w:right w:val="single" w:sz="8" w:space="0" w:color="C7332C"/>
        </w:pBdr>
        <w:spacing w:after="0" w:line="240" w:lineRule="auto"/>
        <w:ind w:right="-1"/>
        <w:jc w:val="both"/>
        <w:outlineLvl w:val="0"/>
        <w:rPr>
          <w:rStyle w:val="Hipervnculo"/>
          <w:rFonts w:ascii="Roboto" w:hAnsi="Roboto"/>
          <w:sz w:val="24"/>
          <w:szCs w:val="24"/>
          <w:u w:val="none"/>
        </w:rPr>
      </w:pPr>
      <w:r w:rsidRPr="0068405E">
        <w:rPr>
          <w:rFonts w:ascii="Roboto" w:hAnsi="Roboto"/>
          <w:sz w:val="24"/>
          <w:szCs w:val="24"/>
        </w:rPr>
        <w:t>Pérez C</w:t>
      </w:r>
      <w:r w:rsidR="002C5546" w:rsidRPr="0068405E">
        <w:rPr>
          <w:rFonts w:ascii="Roboto" w:hAnsi="Roboto"/>
          <w:sz w:val="24"/>
          <w:szCs w:val="24"/>
        </w:rPr>
        <w:t>,</w:t>
      </w:r>
      <w:r w:rsidR="0025041B" w:rsidRPr="0068405E">
        <w:rPr>
          <w:rFonts w:ascii="Roboto" w:hAnsi="Roboto"/>
          <w:sz w:val="24"/>
          <w:szCs w:val="24"/>
        </w:rPr>
        <w:t xml:space="preserve"> </w:t>
      </w:r>
      <w:proofErr w:type="spellStart"/>
      <w:r w:rsidRPr="0068405E">
        <w:rPr>
          <w:rFonts w:ascii="Roboto" w:hAnsi="Roboto"/>
          <w:sz w:val="24"/>
          <w:szCs w:val="24"/>
        </w:rPr>
        <w:t>Maiche</w:t>
      </w:r>
      <w:proofErr w:type="spellEnd"/>
      <w:r w:rsidRPr="0068405E">
        <w:rPr>
          <w:rFonts w:ascii="Roboto" w:hAnsi="Roboto"/>
          <w:sz w:val="24"/>
          <w:szCs w:val="24"/>
        </w:rPr>
        <w:t xml:space="preserve"> </w:t>
      </w:r>
      <w:r w:rsidR="00A656D1" w:rsidRPr="0068405E">
        <w:rPr>
          <w:rFonts w:ascii="Roboto" w:hAnsi="Roboto"/>
          <w:sz w:val="24"/>
          <w:szCs w:val="24"/>
        </w:rPr>
        <w:t>A</w:t>
      </w:r>
      <w:r w:rsidRPr="0068405E">
        <w:rPr>
          <w:rFonts w:ascii="Roboto" w:hAnsi="Roboto"/>
          <w:sz w:val="24"/>
          <w:szCs w:val="24"/>
        </w:rPr>
        <w:t>.</w:t>
      </w:r>
      <w:r w:rsidR="00A656D1" w:rsidRPr="00A656D1">
        <w:rPr>
          <w:rFonts w:ascii="Roboto" w:hAnsi="Roboto"/>
        </w:rPr>
        <w:t xml:space="preserve"> </w:t>
      </w:r>
      <w:r w:rsidR="003F5399" w:rsidRPr="003F5399">
        <w:rPr>
          <w:rFonts w:ascii="Roboto" w:hAnsi="Roboto"/>
        </w:rPr>
        <w:t xml:space="preserve">Creatividad matemática temprana: una revisión sistemática desde la </w:t>
      </w:r>
      <w:proofErr w:type="spellStart"/>
      <w:r w:rsidR="003F5399" w:rsidRPr="003F5399">
        <w:rPr>
          <w:rFonts w:ascii="Roboto" w:hAnsi="Roboto"/>
        </w:rPr>
        <w:t>neurocognición</w:t>
      </w:r>
      <w:proofErr w:type="spellEnd"/>
      <w:r w:rsidR="002C5546" w:rsidRPr="00A656D1">
        <w:rPr>
          <w:rFonts w:ascii="Roboto" w:hAnsi="Roboto"/>
        </w:rPr>
        <w:t>.</w:t>
      </w:r>
      <w:r w:rsidR="0025041B" w:rsidRPr="00A656D1">
        <w:rPr>
          <w:rFonts w:ascii="Roboto" w:hAnsi="Roboto"/>
        </w:rPr>
        <w:t xml:space="preserve"> </w:t>
      </w:r>
      <w:r w:rsidR="002C5546" w:rsidRPr="00A656D1">
        <w:rPr>
          <w:rFonts w:ascii="Roboto" w:hAnsi="Roboto"/>
        </w:rPr>
        <w:t>Salud</w:t>
      </w:r>
      <w:r w:rsidR="0025041B" w:rsidRPr="00A656D1">
        <w:rPr>
          <w:rFonts w:ascii="Roboto" w:hAnsi="Roboto"/>
        </w:rPr>
        <w:t xml:space="preserve"> </w:t>
      </w:r>
      <w:r w:rsidR="002C5546" w:rsidRPr="00A656D1">
        <w:rPr>
          <w:rFonts w:ascii="Roboto" w:hAnsi="Roboto"/>
        </w:rPr>
        <w:t>Mil</w:t>
      </w:r>
      <w:r w:rsidR="0025041B" w:rsidRPr="00A656D1">
        <w:rPr>
          <w:rFonts w:ascii="Roboto" w:hAnsi="Roboto"/>
        </w:rPr>
        <w:t xml:space="preserve"> </w:t>
      </w:r>
      <w:r w:rsidR="002C5546" w:rsidRPr="00A656D1">
        <w:rPr>
          <w:rFonts w:ascii="Roboto" w:hAnsi="Roboto"/>
        </w:rPr>
        <w:t>[</w:t>
      </w:r>
      <w:r w:rsidR="002C5546" w:rsidRPr="005F34B4">
        <w:rPr>
          <w:rFonts w:ascii="Roboto" w:hAnsi="Roboto"/>
        </w:rPr>
        <w:t>Internet].</w:t>
      </w:r>
      <w:r w:rsidR="0025041B" w:rsidRPr="005F34B4">
        <w:rPr>
          <w:rFonts w:ascii="Roboto" w:hAnsi="Roboto"/>
        </w:rPr>
        <w:t xml:space="preserve"> </w:t>
      </w:r>
      <w:r w:rsidR="00A55AE5">
        <w:rPr>
          <w:rFonts w:ascii="Roboto" w:hAnsi="Roboto"/>
        </w:rPr>
        <w:t>16</w:t>
      </w:r>
      <w:r w:rsidR="0025041B" w:rsidRPr="005F34B4">
        <w:rPr>
          <w:rFonts w:ascii="Roboto" w:hAnsi="Roboto"/>
        </w:rPr>
        <w:t xml:space="preserve"> </w:t>
      </w:r>
      <w:r w:rsidR="002C5546" w:rsidRPr="005F34B4">
        <w:rPr>
          <w:rFonts w:ascii="Roboto" w:hAnsi="Roboto"/>
        </w:rPr>
        <w:t>de</w:t>
      </w:r>
      <w:r w:rsidR="00F91D5D" w:rsidRPr="005F34B4">
        <w:rPr>
          <w:rFonts w:ascii="Roboto" w:hAnsi="Roboto"/>
        </w:rPr>
        <w:t xml:space="preserve"> </w:t>
      </w:r>
      <w:r w:rsidR="003F5399" w:rsidRPr="005F34B4">
        <w:rPr>
          <w:rFonts w:ascii="Roboto" w:hAnsi="Roboto"/>
        </w:rPr>
        <w:t>abril</w:t>
      </w:r>
      <w:r w:rsidR="0025041B" w:rsidRPr="005F34B4">
        <w:rPr>
          <w:rFonts w:ascii="Roboto" w:hAnsi="Roboto"/>
        </w:rPr>
        <w:t xml:space="preserve"> </w:t>
      </w:r>
      <w:r w:rsidR="002C5546" w:rsidRPr="005F34B4">
        <w:rPr>
          <w:rFonts w:ascii="Roboto" w:hAnsi="Roboto"/>
        </w:rPr>
        <w:t>de</w:t>
      </w:r>
      <w:r w:rsidR="0025041B" w:rsidRPr="005F34B4">
        <w:rPr>
          <w:rFonts w:ascii="Roboto" w:hAnsi="Roboto"/>
        </w:rPr>
        <w:t xml:space="preserve"> </w:t>
      </w:r>
      <w:r w:rsidR="002C5546" w:rsidRPr="005F34B4">
        <w:rPr>
          <w:rFonts w:ascii="Roboto" w:hAnsi="Roboto"/>
        </w:rPr>
        <w:t>2026</w:t>
      </w:r>
      <w:r w:rsidR="0025041B" w:rsidRPr="005F34B4">
        <w:rPr>
          <w:rFonts w:ascii="Roboto" w:hAnsi="Roboto"/>
        </w:rPr>
        <w:t xml:space="preserve"> </w:t>
      </w:r>
      <w:r w:rsidR="002C5546" w:rsidRPr="005F34B4">
        <w:rPr>
          <w:rFonts w:ascii="Roboto" w:hAnsi="Roboto"/>
        </w:rPr>
        <w:t>[citado</w:t>
      </w:r>
      <w:r w:rsidR="0025041B" w:rsidRPr="005F34B4">
        <w:rPr>
          <w:rFonts w:ascii="Roboto" w:hAnsi="Roboto"/>
        </w:rPr>
        <w:t xml:space="preserve"> </w:t>
      </w:r>
      <w:r w:rsidR="002C5546" w:rsidRPr="005F34B4">
        <w:rPr>
          <w:rFonts w:ascii="Roboto" w:hAnsi="Roboto"/>
        </w:rPr>
        <w:t>DD</w:t>
      </w:r>
      <w:r w:rsidR="0025041B" w:rsidRPr="005F34B4">
        <w:rPr>
          <w:rFonts w:ascii="Roboto" w:hAnsi="Roboto"/>
        </w:rPr>
        <w:t xml:space="preserve"> </w:t>
      </w:r>
      <w:r w:rsidR="002C5546" w:rsidRPr="005F34B4">
        <w:rPr>
          <w:rFonts w:ascii="Roboto" w:hAnsi="Roboto"/>
        </w:rPr>
        <w:t>de</w:t>
      </w:r>
      <w:r w:rsidR="0025041B" w:rsidRPr="005F34B4">
        <w:rPr>
          <w:rFonts w:ascii="Roboto" w:hAnsi="Roboto"/>
        </w:rPr>
        <w:t xml:space="preserve"> </w:t>
      </w:r>
      <w:r w:rsidR="002C5546" w:rsidRPr="005F34B4">
        <w:rPr>
          <w:rFonts w:ascii="Roboto" w:hAnsi="Roboto"/>
        </w:rPr>
        <w:t>MM</w:t>
      </w:r>
      <w:r w:rsidR="0025041B" w:rsidRPr="005F34B4">
        <w:rPr>
          <w:rFonts w:ascii="Roboto" w:hAnsi="Roboto"/>
        </w:rPr>
        <w:t xml:space="preserve"> </w:t>
      </w:r>
      <w:r w:rsidR="002C5546" w:rsidRPr="005F34B4">
        <w:rPr>
          <w:rFonts w:ascii="Roboto" w:hAnsi="Roboto"/>
        </w:rPr>
        <w:t>de</w:t>
      </w:r>
      <w:r w:rsidR="0025041B" w:rsidRPr="005F34B4">
        <w:rPr>
          <w:rFonts w:ascii="Roboto" w:hAnsi="Roboto"/>
        </w:rPr>
        <w:t xml:space="preserve"> </w:t>
      </w:r>
      <w:r w:rsidR="002C5546" w:rsidRPr="005F34B4">
        <w:rPr>
          <w:rFonts w:ascii="Roboto" w:hAnsi="Roboto"/>
        </w:rPr>
        <w:t>AAAA];</w:t>
      </w:r>
      <w:r w:rsidR="0025041B" w:rsidRPr="005F34B4">
        <w:rPr>
          <w:rFonts w:ascii="Roboto" w:hAnsi="Roboto"/>
        </w:rPr>
        <w:t xml:space="preserve"> </w:t>
      </w:r>
      <w:r w:rsidR="002C5546" w:rsidRPr="005F34B4">
        <w:rPr>
          <w:rFonts w:ascii="Roboto" w:hAnsi="Roboto"/>
        </w:rPr>
        <w:t>45(1</w:t>
      </w:r>
      <w:proofErr w:type="gramStart"/>
      <w:r w:rsidR="002C5546" w:rsidRPr="005F34B4">
        <w:rPr>
          <w:rFonts w:ascii="Roboto" w:hAnsi="Roboto"/>
        </w:rPr>
        <w:t>):e</w:t>
      </w:r>
      <w:proofErr w:type="gramEnd"/>
      <w:r w:rsidR="003F5399" w:rsidRPr="005F34B4">
        <w:rPr>
          <w:rFonts w:ascii="Roboto" w:hAnsi="Roboto"/>
        </w:rPr>
        <w:t>4</w:t>
      </w:r>
      <w:r w:rsidR="002C5546" w:rsidRPr="005F34B4">
        <w:rPr>
          <w:rFonts w:ascii="Roboto" w:hAnsi="Roboto"/>
        </w:rPr>
        <w:t>0</w:t>
      </w:r>
      <w:r w:rsidR="003F5399" w:rsidRPr="005F34B4">
        <w:rPr>
          <w:rFonts w:ascii="Roboto" w:hAnsi="Roboto"/>
        </w:rPr>
        <w:t>1</w:t>
      </w:r>
      <w:r w:rsidR="002C5546" w:rsidRPr="005F34B4">
        <w:rPr>
          <w:rFonts w:ascii="Roboto" w:hAnsi="Roboto"/>
        </w:rPr>
        <w:t>.</w:t>
      </w:r>
      <w:r w:rsidR="0025041B" w:rsidRPr="005F34B4">
        <w:rPr>
          <w:rFonts w:ascii="Roboto" w:hAnsi="Roboto"/>
        </w:rPr>
        <w:t xml:space="preserve"> </w:t>
      </w:r>
      <w:r w:rsidR="002C5546" w:rsidRPr="005F34B4">
        <w:rPr>
          <w:rFonts w:ascii="Roboto" w:hAnsi="Roboto"/>
        </w:rPr>
        <w:t>Disponible</w:t>
      </w:r>
      <w:r w:rsidR="0025041B" w:rsidRPr="005F34B4">
        <w:rPr>
          <w:rFonts w:ascii="Roboto" w:hAnsi="Roboto"/>
        </w:rPr>
        <w:t xml:space="preserve"> </w:t>
      </w:r>
      <w:r w:rsidR="002C5546" w:rsidRPr="005F34B4">
        <w:rPr>
          <w:rFonts w:ascii="Roboto" w:hAnsi="Roboto"/>
        </w:rPr>
        <w:t>en:</w:t>
      </w:r>
      <w:r w:rsidR="0025041B" w:rsidRPr="005F34B4">
        <w:rPr>
          <w:rFonts w:ascii="Roboto" w:hAnsi="Roboto"/>
        </w:rPr>
        <w:t xml:space="preserve"> </w:t>
      </w:r>
      <w:hyperlink r:id="rId17" w:history="1">
        <w:r w:rsidR="00A16487" w:rsidRPr="0068405E">
          <w:rPr>
            <w:rStyle w:val="Hipervnculo"/>
            <w:rFonts w:ascii="Roboto" w:hAnsi="Roboto"/>
            <w:sz w:val="24"/>
            <w:szCs w:val="24"/>
            <w:u w:val="none"/>
          </w:rPr>
          <w:t>https://revistasaludmilitar.uy/ojs/index.php/Rsm/article/view/47</w:t>
        </w:r>
      </w:hyperlink>
      <w:r w:rsidR="005F34B4" w:rsidRPr="0068405E">
        <w:rPr>
          <w:rStyle w:val="Hipervnculo"/>
          <w:rFonts w:ascii="Roboto" w:hAnsi="Roboto"/>
          <w:sz w:val="24"/>
          <w:szCs w:val="24"/>
          <w:u w:val="none"/>
        </w:rPr>
        <w:t>9</w:t>
      </w:r>
    </w:p>
    <w:p w14:paraId="76CF5D30" w14:textId="70CBA36F" w:rsidR="002C5546" w:rsidRPr="0068405E" w:rsidRDefault="002C5546" w:rsidP="00D96B86">
      <w:pPr>
        <w:pBdr>
          <w:top w:val="single" w:sz="8" w:space="0" w:color="C7332C"/>
          <w:left w:val="single" w:sz="8" w:space="0" w:color="C7332C"/>
          <w:bottom w:val="single" w:sz="8" w:space="0" w:color="C7332C"/>
          <w:right w:val="single" w:sz="8" w:space="0" w:color="C7332C"/>
        </w:pBdr>
        <w:spacing w:after="0" w:line="240" w:lineRule="auto"/>
        <w:ind w:right="-1"/>
        <w:jc w:val="both"/>
        <w:outlineLvl w:val="0"/>
        <w:rPr>
          <w:rFonts w:ascii="Roboto" w:hAnsi="Roboto"/>
          <w:sz w:val="24"/>
          <w:szCs w:val="24"/>
        </w:rPr>
      </w:pPr>
      <w:r w:rsidRPr="0068405E">
        <w:rPr>
          <w:rFonts w:ascii="Roboto" w:hAnsi="Roboto"/>
          <w:sz w:val="24"/>
          <w:szCs w:val="24"/>
        </w:rPr>
        <w:t>DOI:</w:t>
      </w:r>
      <w:r w:rsidR="0025041B" w:rsidRPr="0068405E">
        <w:rPr>
          <w:rFonts w:ascii="Roboto" w:hAnsi="Roboto"/>
          <w:sz w:val="24"/>
          <w:szCs w:val="24"/>
        </w:rPr>
        <w:t xml:space="preserve"> </w:t>
      </w:r>
      <w:r w:rsidRPr="0068405E">
        <w:rPr>
          <w:rFonts w:ascii="Roboto" w:hAnsi="Roboto"/>
          <w:sz w:val="24"/>
          <w:szCs w:val="24"/>
        </w:rPr>
        <w:t>10.35954/SM2026.45.1.</w:t>
      </w:r>
      <w:proofErr w:type="gramStart"/>
      <w:r w:rsidR="003F5399" w:rsidRPr="0068405E">
        <w:rPr>
          <w:rFonts w:ascii="Roboto" w:hAnsi="Roboto"/>
          <w:sz w:val="24"/>
          <w:szCs w:val="24"/>
        </w:rPr>
        <w:t>4</w:t>
      </w:r>
      <w:r w:rsidRPr="0068405E">
        <w:rPr>
          <w:rFonts w:ascii="Roboto" w:hAnsi="Roboto"/>
          <w:sz w:val="24"/>
          <w:szCs w:val="24"/>
        </w:rPr>
        <w:t>.e</w:t>
      </w:r>
      <w:proofErr w:type="gramEnd"/>
      <w:r w:rsidR="003F5399" w:rsidRPr="0068405E">
        <w:rPr>
          <w:rFonts w:ascii="Roboto" w:hAnsi="Roboto"/>
          <w:sz w:val="24"/>
          <w:szCs w:val="24"/>
        </w:rPr>
        <w:t>4</w:t>
      </w:r>
      <w:r w:rsidRPr="0068405E">
        <w:rPr>
          <w:rFonts w:ascii="Roboto" w:hAnsi="Roboto"/>
          <w:sz w:val="24"/>
          <w:szCs w:val="24"/>
        </w:rPr>
        <w:t>0</w:t>
      </w:r>
      <w:r w:rsidR="003F5399" w:rsidRPr="0068405E">
        <w:rPr>
          <w:rFonts w:ascii="Roboto" w:hAnsi="Roboto"/>
          <w:sz w:val="24"/>
          <w:szCs w:val="24"/>
        </w:rPr>
        <w:t>1</w:t>
      </w:r>
      <w:r w:rsidR="00066A8C" w:rsidRPr="0068405E">
        <w:rPr>
          <w:rFonts w:ascii="Roboto" w:hAnsi="Roboto"/>
          <w:sz w:val="24"/>
          <w:szCs w:val="24"/>
        </w:rPr>
        <w:t>.</w:t>
      </w:r>
    </w:p>
    <w:p w14:paraId="7DFBC533" w14:textId="77777777" w:rsidR="00996001" w:rsidRPr="00261381" w:rsidRDefault="00996001" w:rsidP="000616E6">
      <w:pPr>
        <w:pStyle w:val="Ttulo1"/>
        <w:ind w:left="0" w:right="1361"/>
        <w:jc w:val="both"/>
        <w:rPr>
          <w:rFonts w:ascii="Roboto" w:hAnsi="Roboto"/>
          <w:sz w:val="24"/>
          <w:szCs w:val="24"/>
        </w:rPr>
      </w:pPr>
    </w:p>
    <w:p w14:paraId="28F7C793" w14:textId="6EA68DB1" w:rsidR="00A656D1" w:rsidRPr="00261381" w:rsidRDefault="0076307B" w:rsidP="00146DF8">
      <w:pPr>
        <w:pStyle w:val="Ttulo1"/>
        <w:spacing w:line="276" w:lineRule="auto"/>
        <w:ind w:left="0" w:right="567" w:hanging="11"/>
        <w:rPr>
          <w:rFonts w:ascii="Roboto" w:hAnsi="Roboto"/>
          <w:sz w:val="24"/>
          <w:szCs w:val="24"/>
        </w:rPr>
      </w:pPr>
      <w:bookmarkStart w:id="2" w:name="_Hlk224031955"/>
      <w:r w:rsidRPr="00261381">
        <w:rPr>
          <w:rFonts w:ascii="Roboto" w:hAnsi="Roboto"/>
          <w:sz w:val="24"/>
          <w:szCs w:val="24"/>
        </w:rPr>
        <w:t>RESUMEN</w:t>
      </w:r>
    </w:p>
    <w:p w14:paraId="3281DC05" w14:textId="455D6ACD" w:rsidR="00A656D1" w:rsidRPr="00A656D1" w:rsidRDefault="00A656D1" w:rsidP="000D271C">
      <w:pPr>
        <w:spacing w:before="240" w:after="240" w:line="276" w:lineRule="auto"/>
        <w:jc w:val="both"/>
        <w:rPr>
          <w:rFonts w:ascii="Roboto" w:eastAsia="Arial" w:hAnsi="Roboto" w:cs="Arial"/>
          <w:sz w:val="24"/>
          <w:szCs w:val="24"/>
        </w:rPr>
      </w:pPr>
      <w:r w:rsidRPr="00A656D1">
        <w:rPr>
          <w:rFonts w:ascii="Roboto" w:eastAsia="Arial" w:hAnsi="Roboto" w:cs="Arial"/>
          <w:b/>
          <w:sz w:val="24"/>
          <w:szCs w:val="24"/>
        </w:rPr>
        <w:t>Introducción:</w:t>
      </w:r>
      <w:bookmarkEnd w:id="2"/>
      <w:r w:rsidR="0084157F">
        <w:rPr>
          <w:rFonts w:ascii="Roboto" w:eastAsia="Arial" w:hAnsi="Roboto" w:cs="Arial"/>
          <w:sz w:val="24"/>
          <w:szCs w:val="24"/>
        </w:rPr>
        <w:t xml:space="preserve"> </w:t>
      </w:r>
      <w:r w:rsidR="000D271C" w:rsidRPr="000D271C">
        <w:rPr>
          <w:rFonts w:ascii="Roboto" w:eastAsia="Arial" w:hAnsi="Roboto" w:cs="Arial"/>
          <w:sz w:val="24"/>
          <w:szCs w:val="24"/>
        </w:rPr>
        <w:t xml:space="preserve">presentamos una revisión sistemática de estudios empíricos sobre creatividad matemática en el nivel escolar temprano, específicamente, en niños de primer y segundo grado (6 y 7 años), desde una perspectiva neurocognitiva. </w:t>
      </w:r>
      <w:r w:rsidR="00166483">
        <w:rPr>
          <w:rFonts w:ascii="Roboto" w:eastAsia="Arial" w:hAnsi="Roboto" w:cs="Arial"/>
          <w:sz w:val="24"/>
          <w:szCs w:val="24"/>
        </w:rPr>
        <w:t xml:space="preserve">Se </w:t>
      </w:r>
      <w:r w:rsidR="000D271C" w:rsidRPr="000D271C">
        <w:rPr>
          <w:rFonts w:ascii="Roboto" w:eastAsia="Arial" w:hAnsi="Roboto" w:cs="Arial"/>
          <w:sz w:val="24"/>
          <w:szCs w:val="24"/>
        </w:rPr>
        <w:t>describ</w:t>
      </w:r>
      <w:r w:rsidR="00166483">
        <w:rPr>
          <w:rFonts w:ascii="Roboto" w:eastAsia="Arial" w:hAnsi="Roboto" w:cs="Arial"/>
          <w:sz w:val="24"/>
          <w:szCs w:val="24"/>
        </w:rPr>
        <w:t>en</w:t>
      </w:r>
      <w:r w:rsidR="000D271C" w:rsidRPr="000D271C">
        <w:rPr>
          <w:rFonts w:ascii="Roboto" w:eastAsia="Arial" w:hAnsi="Roboto" w:cs="Arial"/>
          <w:sz w:val="24"/>
          <w:szCs w:val="24"/>
        </w:rPr>
        <w:t xml:space="preserve"> y analiza</w:t>
      </w:r>
      <w:r w:rsidR="00166483">
        <w:rPr>
          <w:rFonts w:ascii="Roboto" w:eastAsia="Arial" w:hAnsi="Roboto" w:cs="Arial"/>
          <w:sz w:val="24"/>
          <w:szCs w:val="24"/>
        </w:rPr>
        <w:t>n</w:t>
      </w:r>
      <w:r w:rsidR="000D271C" w:rsidRPr="000D271C">
        <w:rPr>
          <w:rFonts w:ascii="Roboto" w:eastAsia="Arial" w:hAnsi="Roboto" w:cs="Arial"/>
          <w:sz w:val="24"/>
          <w:szCs w:val="24"/>
        </w:rPr>
        <w:t xml:space="preserve"> las herramientas actualmente disponibles para la evaluación de la creatividad en el dominio matemático en dicha población, con el fin de determinar su grado de adecuación, estandarización y evidencia psicométrica de validez y fiabilidad.</w:t>
      </w:r>
    </w:p>
    <w:p w14:paraId="3AE27BD7" w14:textId="377EF076" w:rsidR="00A656D1" w:rsidRPr="00A656D1" w:rsidRDefault="00A656D1" w:rsidP="005D2F51">
      <w:pPr>
        <w:spacing w:before="240" w:after="240" w:line="276" w:lineRule="auto"/>
        <w:jc w:val="both"/>
        <w:rPr>
          <w:rFonts w:ascii="Roboto" w:eastAsia="Arial" w:hAnsi="Roboto" w:cs="Arial"/>
          <w:sz w:val="24"/>
          <w:szCs w:val="24"/>
        </w:rPr>
      </w:pPr>
      <w:r w:rsidRPr="00A656D1">
        <w:rPr>
          <w:rFonts w:ascii="Roboto" w:eastAsia="Arial" w:hAnsi="Roboto" w:cs="Arial"/>
          <w:b/>
          <w:sz w:val="24"/>
          <w:szCs w:val="24"/>
        </w:rPr>
        <w:t>Materiales y métodos:</w:t>
      </w:r>
      <w:r w:rsidRPr="00A656D1">
        <w:rPr>
          <w:rFonts w:ascii="Roboto" w:eastAsia="Arial" w:hAnsi="Roboto" w:cs="Arial"/>
          <w:sz w:val="24"/>
          <w:szCs w:val="24"/>
        </w:rPr>
        <w:t xml:space="preserve"> </w:t>
      </w:r>
      <w:r w:rsidR="000D271C" w:rsidRPr="000D271C">
        <w:rPr>
          <w:rFonts w:ascii="Roboto" w:eastAsia="Arial" w:hAnsi="Roboto" w:cs="Arial"/>
          <w:sz w:val="24"/>
          <w:szCs w:val="24"/>
        </w:rPr>
        <w:t xml:space="preserve">a través de la metodología PRISMA, </w:t>
      </w:r>
      <w:r w:rsidR="00F65C91" w:rsidRPr="00F65C91">
        <w:rPr>
          <w:rFonts w:ascii="Roboto" w:eastAsia="Arial" w:hAnsi="Roboto" w:cs="Arial"/>
          <w:sz w:val="24"/>
          <w:szCs w:val="24"/>
        </w:rPr>
        <w:t xml:space="preserve">se examinó la literatura publicada </w:t>
      </w:r>
      <w:r w:rsidR="000D271C" w:rsidRPr="000D271C">
        <w:rPr>
          <w:rFonts w:ascii="Roboto" w:eastAsia="Arial" w:hAnsi="Roboto" w:cs="Arial"/>
          <w:sz w:val="24"/>
          <w:szCs w:val="24"/>
        </w:rPr>
        <w:t xml:space="preserve">entre 2015 y 2025. Se aplicaron criterios de inclusión y exclusión específicos y se identificaron un total de 25 artículos con potencial relevancia, de los cuales se seleccionaron </w:t>
      </w:r>
      <w:r w:rsidR="00723578">
        <w:rPr>
          <w:rFonts w:ascii="Roboto" w:eastAsia="Arial" w:hAnsi="Roboto" w:cs="Arial"/>
          <w:sz w:val="24"/>
          <w:szCs w:val="24"/>
        </w:rPr>
        <w:t>5</w:t>
      </w:r>
      <w:r w:rsidR="000D271C" w:rsidRPr="000D271C">
        <w:rPr>
          <w:rFonts w:ascii="Roboto" w:eastAsia="Arial" w:hAnsi="Roboto" w:cs="Arial"/>
          <w:sz w:val="24"/>
          <w:szCs w:val="24"/>
        </w:rPr>
        <w:t xml:space="preserve"> para el análisis cualitativo. Se extrajo información clave relacionada con las herramientas utilizadas, los objetivos de los estudios, la etapa vital de los participantes, el tamaño muestral, las metodologías empleadas y las tareas propuestas para la medición de la creatividad matemática.</w:t>
      </w:r>
    </w:p>
    <w:p w14:paraId="1DB5C0A6" w14:textId="789E3194" w:rsidR="00A656D1" w:rsidRPr="000D271C" w:rsidRDefault="00A656D1" w:rsidP="00C60ABE">
      <w:pPr>
        <w:spacing w:after="120" w:line="276" w:lineRule="auto"/>
        <w:ind w:left="-142"/>
        <w:jc w:val="both"/>
        <w:rPr>
          <w:rFonts w:ascii="Roboto" w:eastAsia="Arial" w:hAnsi="Roboto" w:cs="Arial"/>
          <w:bCs/>
          <w:sz w:val="24"/>
          <w:szCs w:val="24"/>
        </w:rPr>
      </w:pPr>
      <w:r w:rsidRPr="00261381">
        <w:rPr>
          <w:rFonts w:ascii="Roboto" w:eastAsia="Arial" w:hAnsi="Roboto" w:cs="Arial"/>
          <w:b/>
          <w:sz w:val="24"/>
          <w:szCs w:val="24"/>
        </w:rPr>
        <w:t>Resultados:</w:t>
      </w:r>
      <w:r w:rsidR="000D271C" w:rsidRPr="000D271C">
        <w:t xml:space="preserve"> </w:t>
      </w:r>
      <w:r w:rsidR="000D271C" w:rsidRPr="000D271C">
        <w:rPr>
          <w:rFonts w:ascii="Roboto" w:eastAsia="Arial" w:hAnsi="Roboto" w:cs="Arial"/>
          <w:bCs/>
          <w:sz w:val="24"/>
          <w:szCs w:val="24"/>
        </w:rPr>
        <w:t xml:space="preserve">los resultados muestran un interés creciente por medir la creatividad matemática en la primera infancia; sin embargo, no existen instrumentos específicos validados para niños de 6 a 7 años. </w:t>
      </w:r>
    </w:p>
    <w:p w14:paraId="60AC561A" w14:textId="2400AB1E" w:rsidR="00A656D1" w:rsidRPr="00B22B21" w:rsidRDefault="00A656D1" w:rsidP="00C2315E">
      <w:pPr>
        <w:spacing w:after="240" w:line="276" w:lineRule="auto"/>
        <w:ind w:left="-142"/>
        <w:rPr>
          <w:rFonts w:ascii="Roboto" w:eastAsia="Arial" w:hAnsi="Roboto" w:cs="Arial"/>
          <w:bCs/>
          <w:sz w:val="24"/>
          <w:szCs w:val="24"/>
        </w:rPr>
      </w:pPr>
      <w:r w:rsidRPr="00261381">
        <w:rPr>
          <w:rFonts w:ascii="Roboto" w:eastAsia="Arial" w:hAnsi="Roboto" w:cs="Arial"/>
          <w:b/>
          <w:sz w:val="24"/>
          <w:szCs w:val="24"/>
        </w:rPr>
        <w:t xml:space="preserve">Discusión: </w:t>
      </w:r>
      <w:r w:rsidR="00380646">
        <w:rPr>
          <w:rFonts w:ascii="Roboto" w:eastAsia="Arial" w:hAnsi="Roboto" w:cs="Arial"/>
          <w:bCs/>
          <w:sz w:val="24"/>
          <w:szCs w:val="24"/>
        </w:rPr>
        <w:t>s</w:t>
      </w:r>
      <w:r w:rsidR="00166483" w:rsidRPr="00166483">
        <w:rPr>
          <w:rFonts w:ascii="Roboto" w:eastAsia="Arial" w:hAnsi="Roboto" w:cs="Arial"/>
          <w:bCs/>
          <w:sz w:val="24"/>
          <w:szCs w:val="24"/>
        </w:rPr>
        <w:t>e debate la importancia de diseñar instrumentos específicos para este rango de edad, junto con propuestas pedagógicas innovadoras que fomenten la creatividad matemática como herramienta de detección temprana del talento cognitivo</w:t>
      </w:r>
      <w:r w:rsidR="00D21730">
        <w:rPr>
          <w:rFonts w:ascii="Roboto" w:eastAsia="Arial" w:hAnsi="Roboto" w:cs="Arial"/>
          <w:bCs/>
          <w:sz w:val="24"/>
          <w:szCs w:val="24"/>
        </w:rPr>
        <w:t>.</w:t>
      </w:r>
    </w:p>
    <w:p w14:paraId="3BBBCF84" w14:textId="105223D5" w:rsidR="00A656D1" w:rsidRPr="00261381" w:rsidRDefault="00430260" w:rsidP="00C2315E">
      <w:pPr>
        <w:spacing w:after="240" w:line="276" w:lineRule="auto"/>
        <w:ind w:left="-142"/>
        <w:jc w:val="both"/>
        <w:rPr>
          <w:rFonts w:ascii="Roboto" w:eastAsia="Arial" w:hAnsi="Roboto" w:cs="Arial"/>
          <w:sz w:val="24"/>
          <w:szCs w:val="24"/>
        </w:rPr>
      </w:pPr>
      <w:r w:rsidRPr="00261381">
        <w:rPr>
          <w:rFonts w:ascii="Roboto" w:eastAsia="Arial" w:hAnsi="Roboto" w:cs="Arial"/>
          <w:b/>
          <w:sz w:val="24"/>
          <w:szCs w:val="24"/>
        </w:rPr>
        <w:t>PALABRAS CLAVE:</w:t>
      </w:r>
      <w:r w:rsidR="00A656D1" w:rsidRPr="00261381">
        <w:rPr>
          <w:rFonts w:ascii="Roboto" w:eastAsia="Arial" w:hAnsi="Roboto" w:cs="Arial"/>
          <w:sz w:val="24"/>
          <w:szCs w:val="24"/>
        </w:rPr>
        <w:t xml:space="preserve"> </w:t>
      </w:r>
      <w:r w:rsidR="00641CB6">
        <w:rPr>
          <w:rFonts w:ascii="Roboto" w:eastAsia="Arial" w:hAnsi="Roboto" w:cs="Arial"/>
          <w:sz w:val="24"/>
          <w:szCs w:val="24"/>
        </w:rPr>
        <w:t xml:space="preserve"> </w:t>
      </w:r>
      <w:r w:rsidR="00E96271">
        <w:rPr>
          <w:rFonts w:ascii="Roboto" w:eastAsia="Arial" w:hAnsi="Roboto" w:cs="Arial"/>
          <w:sz w:val="24"/>
          <w:szCs w:val="24"/>
        </w:rPr>
        <w:t>Cognición;</w:t>
      </w:r>
      <w:r w:rsidR="00C2315E">
        <w:rPr>
          <w:rFonts w:ascii="Roboto" w:eastAsia="Arial" w:hAnsi="Roboto" w:cs="Arial"/>
          <w:sz w:val="24"/>
          <w:szCs w:val="24"/>
        </w:rPr>
        <w:t xml:space="preserve"> </w:t>
      </w:r>
      <w:r w:rsidR="00AE3E1B" w:rsidRPr="00AE3E1B">
        <w:rPr>
          <w:rFonts w:ascii="Roboto" w:eastAsia="Arial" w:hAnsi="Roboto" w:cs="Arial"/>
          <w:sz w:val="24"/>
          <w:szCs w:val="24"/>
        </w:rPr>
        <w:t>Creatividad</w:t>
      </w:r>
      <w:r w:rsidR="00261381" w:rsidRPr="00261381">
        <w:rPr>
          <w:rFonts w:ascii="Roboto" w:eastAsia="Arial" w:hAnsi="Roboto" w:cs="Arial"/>
          <w:sz w:val="24"/>
          <w:szCs w:val="24"/>
        </w:rPr>
        <w:t xml:space="preserve">; </w:t>
      </w:r>
      <w:r w:rsidR="005B2944" w:rsidRPr="005B2944">
        <w:rPr>
          <w:rFonts w:ascii="Roboto" w:eastAsia="Arial" w:hAnsi="Roboto" w:cs="Arial"/>
          <w:sz w:val="24"/>
          <w:szCs w:val="24"/>
        </w:rPr>
        <w:t>Educación Primaria</w:t>
      </w:r>
      <w:r w:rsidR="005B2944">
        <w:rPr>
          <w:rFonts w:ascii="Roboto" w:eastAsia="Arial" w:hAnsi="Roboto" w:cs="Arial"/>
          <w:sz w:val="24"/>
          <w:szCs w:val="24"/>
        </w:rPr>
        <w:t xml:space="preserve">; </w:t>
      </w:r>
      <w:r w:rsidR="00A045B3">
        <w:rPr>
          <w:rFonts w:ascii="Roboto" w:eastAsia="Arial" w:hAnsi="Roboto" w:cs="Arial"/>
          <w:sz w:val="24"/>
          <w:szCs w:val="24"/>
        </w:rPr>
        <w:t xml:space="preserve">Niño; </w:t>
      </w:r>
      <w:r w:rsidR="00AE3E1B" w:rsidRPr="00AE3E1B">
        <w:rPr>
          <w:rFonts w:ascii="Roboto" w:eastAsia="Arial" w:hAnsi="Roboto" w:cs="Arial"/>
          <w:sz w:val="24"/>
          <w:szCs w:val="24"/>
        </w:rPr>
        <w:t>Psicometría</w:t>
      </w:r>
      <w:r w:rsidR="00A656D1" w:rsidRPr="00261381">
        <w:rPr>
          <w:rFonts w:ascii="Roboto" w:eastAsia="Arial" w:hAnsi="Roboto" w:cs="Arial"/>
          <w:sz w:val="24"/>
          <w:szCs w:val="24"/>
        </w:rPr>
        <w:t xml:space="preserve">; </w:t>
      </w:r>
      <w:r w:rsidR="00AE3E1B" w:rsidRPr="00AE3E1B">
        <w:rPr>
          <w:rFonts w:ascii="Roboto" w:eastAsia="Arial" w:hAnsi="Roboto" w:cs="Arial"/>
          <w:sz w:val="24"/>
          <w:szCs w:val="24"/>
        </w:rPr>
        <w:t>Rendimiento Académico</w:t>
      </w:r>
      <w:r w:rsidR="00641CB6">
        <w:rPr>
          <w:rFonts w:ascii="Roboto" w:eastAsia="Arial" w:hAnsi="Roboto" w:cs="Arial"/>
          <w:sz w:val="24"/>
          <w:szCs w:val="24"/>
        </w:rPr>
        <w:t>.</w:t>
      </w:r>
      <w:r w:rsidR="00AE3E1B">
        <w:rPr>
          <w:rFonts w:ascii="Roboto" w:eastAsia="Arial" w:hAnsi="Roboto" w:cs="Arial"/>
          <w:sz w:val="24"/>
          <w:szCs w:val="24"/>
        </w:rPr>
        <w:t xml:space="preserve"> </w:t>
      </w:r>
    </w:p>
    <w:p w14:paraId="4C71E426" w14:textId="372C7BD7" w:rsidR="00FF2F42" w:rsidRPr="00261381" w:rsidRDefault="00430260" w:rsidP="00146DF8">
      <w:pPr>
        <w:pStyle w:val="Ttulo1"/>
        <w:spacing w:line="276" w:lineRule="auto"/>
        <w:ind w:left="11" w:right="680" w:hanging="11"/>
        <w:rPr>
          <w:rFonts w:ascii="Roboto" w:hAnsi="Roboto"/>
          <w:color w:val="000000"/>
          <w:sz w:val="24"/>
          <w:szCs w:val="24"/>
        </w:rPr>
      </w:pPr>
      <w:r w:rsidRPr="00261381">
        <w:rPr>
          <w:rFonts w:ascii="Roboto" w:hAnsi="Roboto"/>
          <w:color w:val="000000"/>
          <w:sz w:val="24"/>
          <w:szCs w:val="24"/>
        </w:rPr>
        <w:t>ABSTRACT</w:t>
      </w:r>
    </w:p>
    <w:p w14:paraId="27D2950B" w14:textId="16667A31" w:rsidR="001C6B73" w:rsidRPr="00261381" w:rsidRDefault="001C6B73" w:rsidP="009772CF">
      <w:pPr>
        <w:spacing w:after="240" w:line="276" w:lineRule="auto"/>
        <w:jc w:val="both"/>
        <w:rPr>
          <w:rFonts w:ascii="Roboto" w:hAnsi="Roboto"/>
          <w:sz w:val="24"/>
          <w:szCs w:val="24"/>
          <w:lang w:eastAsia="es-UY"/>
        </w:rPr>
      </w:pPr>
      <w:proofErr w:type="spellStart"/>
      <w:r w:rsidRPr="00261381">
        <w:rPr>
          <w:rFonts w:ascii="Roboto" w:hAnsi="Roboto"/>
          <w:b/>
          <w:bCs/>
          <w:sz w:val="24"/>
          <w:szCs w:val="24"/>
          <w:lang w:eastAsia="es-UY"/>
        </w:rPr>
        <w:t>Introduction</w:t>
      </w:r>
      <w:proofErr w:type="spellEnd"/>
      <w:r w:rsidRPr="00261381">
        <w:rPr>
          <w:rFonts w:ascii="Roboto" w:hAnsi="Roboto"/>
          <w:b/>
          <w:bCs/>
          <w:sz w:val="24"/>
          <w:szCs w:val="24"/>
          <w:lang w:eastAsia="es-UY"/>
        </w:rPr>
        <w:t>:</w:t>
      </w:r>
      <w:r w:rsidRPr="00261381">
        <w:rPr>
          <w:rFonts w:ascii="Roboto" w:hAnsi="Roboto"/>
          <w:sz w:val="24"/>
          <w:szCs w:val="24"/>
          <w:lang w:eastAsia="es-UY"/>
        </w:rPr>
        <w:t xml:space="preserve"> </w:t>
      </w:r>
      <w:proofErr w:type="spellStart"/>
      <w:r w:rsidR="00E11115" w:rsidRPr="00E11115">
        <w:rPr>
          <w:rFonts w:ascii="Roboto" w:hAnsi="Roboto"/>
          <w:sz w:val="24"/>
          <w:szCs w:val="24"/>
          <w:lang w:eastAsia="es-UY"/>
        </w:rPr>
        <w:t>We</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present</w:t>
      </w:r>
      <w:proofErr w:type="spellEnd"/>
      <w:r w:rsidR="00E11115" w:rsidRPr="00E11115">
        <w:rPr>
          <w:rFonts w:ascii="Roboto" w:hAnsi="Roboto"/>
          <w:sz w:val="24"/>
          <w:szCs w:val="24"/>
          <w:lang w:eastAsia="es-UY"/>
        </w:rPr>
        <w:t xml:space="preserve"> a </w:t>
      </w:r>
      <w:proofErr w:type="spellStart"/>
      <w:r w:rsidR="00E11115" w:rsidRPr="00E11115">
        <w:rPr>
          <w:rFonts w:ascii="Roboto" w:hAnsi="Roboto"/>
          <w:sz w:val="24"/>
          <w:szCs w:val="24"/>
          <w:lang w:eastAsia="es-UY"/>
        </w:rPr>
        <w:t>systematic</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review</w:t>
      </w:r>
      <w:proofErr w:type="spellEnd"/>
      <w:r w:rsidR="00E11115" w:rsidRPr="00E11115">
        <w:rPr>
          <w:rFonts w:ascii="Roboto" w:hAnsi="Roboto"/>
          <w:sz w:val="24"/>
          <w:szCs w:val="24"/>
          <w:lang w:eastAsia="es-UY"/>
        </w:rPr>
        <w:t xml:space="preserve"> of </w:t>
      </w:r>
      <w:proofErr w:type="spellStart"/>
      <w:r w:rsidR="00E11115" w:rsidRPr="00E11115">
        <w:rPr>
          <w:rFonts w:ascii="Roboto" w:hAnsi="Roboto"/>
          <w:sz w:val="24"/>
          <w:szCs w:val="24"/>
          <w:lang w:eastAsia="es-UY"/>
        </w:rPr>
        <w:t>empirical</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studies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on</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mathematical</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creativity</w:t>
      </w:r>
      <w:proofErr w:type="spellEnd"/>
      <w:r w:rsidR="00E11115" w:rsidRPr="00E11115">
        <w:rPr>
          <w:rFonts w:ascii="Roboto" w:hAnsi="Roboto"/>
          <w:sz w:val="24"/>
          <w:szCs w:val="24"/>
          <w:lang w:eastAsia="es-UY"/>
        </w:rPr>
        <w:t xml:space="preserve"> in </w:t>
      </w:r>
      <w:proofErr w:type="spellStart"/>
      <w:r w:rsidR="00E11115" w:rsidRPr="00E11115">
        <w:rPr>
          <w:rFonts w:ascii="Roboto" w:hAnsi="Roboto"/>
          <w:sz w:val="24"/>
          <w:szCs w:val="24"/>
          <w:lang w:eastAsia="es-UY"/>
        </w:rPr>
        <w:t>early</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school-age</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children</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specifically</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first</w:t>
      </w:r>
      <w:proofErr w:type="spellEnd"/>
      <w:r w:rsidR="00E11115" w:rsidRPr="00E11115">
        <w:rPr>
          <w:rFonts w:ascii="Roboto" w:hAnsi="Roboto"/>
          <w:sz w:val="24"/>
          <w:szCs w:val="24"/>
          <w:lang w:eastAsia="es-UY"/>
        </w:rPr>
        <w:t xml:space="preserve">- and </w:t>
      </w:r>
      <w:proofErr w:type="spellStart"/>
      <w:r w:rsidR="00E11115" w:rsidRPr="00E11115">
        <w:rPr>
          <w:rFonts w:ascii="Roboto" w:hAnsi="Roboto"/>
          <w:sz w:val="24"/>
          <w:szCs w:val="24"/>
          <w:lang w:eastAsia="es-UY"/>
        </w:rPr>
        <w:t>second-graders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ages</w:t>
      </w:r>
      <w:proofErr w:type="spellEnd"/>
      <w:r w:rsidR="00E11115" w:rsidRPr="00E11115">
        <w:rPr>
          <w:rFonts w:ascii="Roboto" w:hAnsi="Roboto"/>
          <w:sz w:val="24"/>
          <w:szCs w:val="24"/>
          <w:lang w:eastAsia="es-UY"/>
        </w:rPr>
        <w:t xml:space="preserve"> 6 and 7), </w:t>
      </w:r>
      <w:proofErr w:type="spellStart"/>
      <w:r w:rsidR="00E11115" w:rsidRPr="00E11115">
        <w:rPr>
          <w:rFonts w:ascii="Roboto" w:hAnsi="Roboto"/>
          <w:sz w:val="24"/>
          <w:szCs w:val="24"/>
          <w:lang w:eastAsia="es-UY"/>
        </w:rPr>
        <w:t>from</w:t>
      </w:r>
      <w:proofErr w:type="spellEnd"/>
      <w:r w:rsidR="00E11115" w:rsidRPr="00E11115">
        <w:rPr>
          <w:rFonts w:ascii="Roboto" w:hAnsi="Roboto"/>
          <w:sz w:val="24"/>
          <w:szCs w:val="24"/>
          <w:lang w:eastAsia="es-UY"/>
        </w:rPr>
        <w:t xml:space="preserve"> a neurocognitive </w:t>
      </w:r>
      <w:proofErr w:type="spellStart"/>
      <w:r w:rsidR="00E11115" w:rsidRPr="00E11115">
        <w:rPr>
          <w:rFonts w:ascii="Roboto" w:hAnsi="Roboto"/>
          <w:sz w:val="24"/>
          <w:szCs w:val="24"/>
          <w:lang w:eastAsia="es-UY"/>
        </w:rPr>
        <w:t>perspective</w:t>
      </w:r>
      <w:proofErr w:type="spellEnd"/>
      <w:r w:rsidR="00E11115" w:rsidRPr="00E11115">
        <w:rPr>
          <w:rFonts w:ascii="Roboto" w:hAnsi="Roboto"/>
          <w:sz w:val="24"/>
          <w:szCs w:val="24"/>
          <w:lang w:eastAsia="es-UY"/>
        </w:rPr>
        <w:t>.</w:t>
      </w:r>
    </w:p>
    <w:p w14:paraId="790B584E" w14:textId="5729B60C" w:rsidR="001C6B73" w:rsidRPr="00261381" w:rsidRDefault="001C6B73" w:rsidP="009772CF">
      <w:pPr>
        <w:spacing w:after="240"/>
        <w:jc w:val="both"/>
        <w:rPr>
          <w:rFonts w:ascii="Roboto" w:hAnsi="Roboto"/>
          <w:sz w:val="24"/>
          <w:szCs w:val="24"/>
          <w:lang w:eastAsia="es-UY"/>
        </w:rPr>
      </w:pPr>
      <w:proofErr w:type="spellStart"/>
      <w:r w:rsidRPr="00261381">
        <w:rPr>
          <w:rFonts w:ascii="Roboto" w:hAnsi="Roboto"/>
          <w:b/>
          <w:bCs/>
          <w:sz w:val="24"/>
          <w:szCs w:val="24"/>
          <w:lang w:eastAsia="es-UY"/>
        </w:rPr>
        <w:t>Materials</w:t>
      </w:r>
      <w:proofErr w:type="spellEnd"/>
      <w:r w:rsidRPr="00261381">
        <w:rPr>
          <w:rFonts w:ascii="Roboto" w:hAnsi="Roboto"/>
          <w:b/>
          <w:bCs/>
          <w:sz w:val="24"/>
          <w:szCs w:val="24"/>
          <w:lang w:eastAsia="es-UY"/>
        </w:rPr>
        <w:t xml:space="preserve"> and </w:t>
      </w:r>
      <w:proofErr w:type="spellStart"/>
      <w:r w:rsidRPr="00261381">
        <w:rPr>
          <w:rFonts w:ascii="Roboto" w:hAnsi="Roboto"/>
          <w:b/>
          <w:bCs/>
          <w:sz w:val="24"/>
          <w:szCs w:val="24"/>
          <w:lang w:eastAsia="es-UY"/>
        </w:rPr>
        <w:t>methods</w:t>
      </w:r>
      <w:proofErr w:type="spellEnd"/>
      <w:r w:rsidRPr="00261381">
        <w:rPr>
          <w:rFonts w:ascii="Roboto" w:hAnsi="Roboto"/>
          <w:b/>
          <w:bCs/>
          <w:sz w:val="24"/>
          <w:szCs w:val="24"/>
          <w:lang w:eastAsia="es-UY"/>
        </w:rPr>
        <w:t>:</w:t>
      </w:r>
      <w:r w:rsidRPr="00261381">
        <w:rPr>
          <w:rFonts w:ascii="Roboto" w:hAnsi="Roboto"/>
          <w:sz w:val="24"/>
          <w:szCs w:val="24"/>
          <w:lang w:eastAsia="es-UY"/>
        </w:rPr>
        <w:t xml:space="preserve"> </w:t>
      </w:r>
      <w:proofErr w:type="spellStart"/>
      <w:r w:rsidR="00E11115" w:rsidRPr="00E11115">
        <w:rPr>
          <w:rFonts w:ascii="Roboto" w:hAnsi="Roboto"/>
          <w:sz w:val="24"/>
          <w:szCs w:val="24"/>
          <w:lang w:eastAsia="es-UY"/>
        </w:rPr>
        <w:t>Using</w:t>
      </w:r>
      <w:proofErr w:type="spellEnd"/>
      <w:r w:rsidR="00E11115" w:rsidRPr="00E11115">
        <w:rPr>
          <w:rFonts w:ascii="Roboto" w:hAnsi="Roboto"/>
          <w:sz w:val="24"/>
          <w:szCs w:val="24"/>
          <w:lang w:eastAsia="es-UY"/>
        </w:rPr>
        <w:t xml:space="preserve"> the PRISMA </w:t>
      </w:r>
      <w:proofErr w:type="spellStart"/>
      <w:r w:rsidR="00E11115" w:rsidRPr="00E11115">
        <w:rPr>
          <w:rFonts w:ascii="Roboto" w:hAnsi="Roboto"/>
          <w:sz w:val="24"/>
          <w:szCs w:val="24"/>
          <w:lang w:eastAsia="es-UY"/>
        </w:rPr>
        <w:t>methodology</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we</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examined</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publications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released</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between</w:t>
      </w:r>
      <w:proofErr w:type="spellEnd"/>
      <w:r w:rsidR="00E11115" w:rsidRPr="00E11115">
        <w:rPr>
          <w:rFonts w:ascii="Roboto" w:hAnsi="Roboto"/>
          <w:sz w:val="24"/>
          <w:szCs w:val="24"/>
          <w:lang w:eastAsia="es-UY"/>
        </w:rPr>
        <w:t xml:space="preserve"> 2015 and 2025. </w:t>
      </w:r>
      <w:proofErr w:type="spellStart"/>
      <w:r w:rsidR="00D85873" w:rsidRPr="00D85873">
        <w:rPr>
          <w:rFonts w:ascii="Roboto" w:hAnsi="Roboto"/>
          <w:sz w:val="24"/>
          <w:szCs w:val="24"/>
          <w:lang w:eastAsia="es-UY"/>
        </w:rPr>
        <w:t>Specific</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inclusion</w:t>
      </w:r>
      <w:proofErr w:type="spellEnd"/>
      <w:r w:rsidR="00D85873" w:rsidRPr="00D85873">
        <w:rPr>
          <w:rFonts w:ascii="Roboto" w:hAnsi="Roboto"/>
          <w:sz w:val="24"/>
          <w:szCs w:val="24"/>
          <w:lang w:eastAsia="es-UY"/>
        </w:rPr>
        <w:t xml:space="preserve"> and </w:t>
      </w:r>
      <w:proofErr w:type="spellStart"/>
      <w:r w:rsidR="00D85873" w:rsidRPr="00D85873">
        <w:rPr>
          <w:rFonts w:ascii="Roboto" w:hAnsi="Roboto"/>
          <w:sz w:val="24"/>
          <w:szCs w:val="24"/>
          <w:lang w:eastAsia="es-UY"/>
        </w:rPr>
        <w:t>exclusion</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criteria</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were</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applied</w:t>
      </w:r>
      <w:proofErr w:type="spellEnd"/>
      <w:r w:rsidR="00D85873" w:rsidRPr="00D85873">
        <w:rPr>
          <w:rFonts w:ascii="Roboto" w:hAnsi="Roboto"/>
          <w:sz w:val="24"/>
          <w:szCs w:val="24"/>
          <w:lang w:eastAsia="es-UY"/>
        </w:rPr>
        <w:t xml:space="preserve">, and a total of 25 </w:t>
      </w:r>
      <w:proofErr w:type="spellStart"/>
      <w:r w:rsidR="00D85873" w:rsidRPr="00D85873">
        <w:rPr>
          <w:rFonts w:ascii="Roboto" w:hAnsi="Roboto"/>
          <w:sz w:val="24"/>
          <w:szCs w:val="24"/>
          <w:lang w:eastAsia="es-UY"/>
        </w:rPr>
        <w:t>potentially</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relevant</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articles</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were</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identified</w:t>
      </w:r>
      <w:proofErr w:type="spellEnd"/>
      <w:r w:rsidR="00D85873" w:rsidRPr="00D85873">
        <w:rPr>
          <w:rFonts w:ascii="Roboto" w:hAnsi="Roboto"/>
          <w:sz w:val="24"/>
          <w:szCs w:val="24"/>
          <w:lang w:eastAsia="es-UY"/>
        </w:rPr>
        <w:t xml:space="preserve">, of </w:t>
      </w:r>
      <w:proofErr w:type="spellStart"/>
      <w:r w:rsidR="00D85873" w:rsidRPr="00D85873">
        <w:rPr>
          <w:rFonts w:ascii="Roboto" w:hAnsi="Roboto"/>
          <w:sz w:val="24"/>
          <w:szCs w:val="24"/>
          <w:lang w:eastAsia="es-UY"/>
        </w:rPr>
        <w:t>which</w:t>
      </w:r>
      <w:proofErr w:type="spellEnd"/>
      <w:r w:rsidR="00D85873" w:rsidRPr="00D85873">
        <w:rPr>
          <w:rFonts w:ascii="Roboto" w:hAnsi="Roboto"/>
          <w:sz w:val="24"/>
          <w:szCs w:val="24"/>
          <w:lang w:eastAsia="es-UY"/>
        </w:rPr>
        <w:t xml:space="preserve"> 5 </w:t>
      </w:r>
      <w:proofErr w:type="spellStart"/>
      <w:r w:rsidR="00D85873" w:rsidRPr="00D85873">
        <w:rPr>
          <w:rFonts w:ascii="Roboto" w:hAnsi="Roboto"/>
          <w:sz w:val="24"/>
          <w:szCs w:val="24"/>
          <w:lang w:eastAsia="es-UY"/>
        </w:rPr>
        <w:t>were</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selected</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for</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qualitative</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analysis</w:t>
      </w:r>
      <w:proofErr w:type="spellEnd"/>
      <w:r w:rsidR="00D85873" w:rsidRPr="00D85873">
        <w:rPr>
          <w:rFonts w:ascii="Roboto" w:hAnsi="Roboto"/>
          <w:sz w:val="24"/>
          <w:szCs w:val="24"/>
          <w:lang w:eastAsia="es-UY"/>
        </w:rPr>
        <w:t xml:space="preserve">. </w:t>
      </w:r>
      <w:r w:rsidR="00E11115" w:rsidRPr="00E11115">
        <w:rPr>
          <w:rFonts w:ascii="Roboto" w:hAnsi="Roboto"/>
          <w:sz w:val="24"/>
          <w:szCs w:val="24"/>
          <w:lang w:eastAsia="es-UY"/>
        </w:rPr>
        <w:t xml:space="preserve">Key </w:t>
      </w:r>
      <w:proofErr w:type="spellStart"/>
      <w:r w:rsidR="00E11115" w:rsidRPr="00E11115">
        <w:rPr>
          <w:rFonts w:ascii="Roboto" w:hAnsi="Roboto"/>
          <w:sz w:val="24"/>
          <w:szCs w:val="24"/>
          <w:lang w:eastAsia="es-UY"/>
        </w:rPr>
        <w:t>information</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was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extracted</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regarding</w:t>
      </w:r>
      <w:proofErr w:type="spellEnd"/>
      <w:r w:rsidR="00E11115" w:rsidRPr="00E11115">
        <w:rPr>
          <w:rFonts w:ascii="Roboto" w:hAnsi="Roboto"/>
          <w:sz w:val="24"/>
          <w:szCs w:val="24"/>
          <w:lang w:eastAsia="es-UY"/>
        </w:rPr>
        <w:t xml:space="preserve"> the </w:t>
      </w:r>
      <w:proofErr w:type="spellStart"/>
      <w:r w:rsidR="00E11115" w:rsidRPr="00E11115">
        <w:rPr>
          <w:rFonts w:ascii="Roboto" w:hAnsi="Roboto"/>
          <w:sz w:val="24"/>
          <w:szCs w:val="24"/>
          <w:lang w:eastAsia="es-UY"/>
        </w:rPr>
        <w:t>tools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used</w:t>
      </w:r>
      <w:proofErr w:type="spellEnd"/>
      <w:r w:rsidR="00E11115" w:rsidRPr="00E11115">
        <w:rPr>
          <w:rFonts w:ascii="Roboto" w:hAnsi="Roboto"/>
          <w:sz w:val="24"/>
          <w:szCs w:val="24"/>
          <w:lang w:eastAsia="es-UY"/>
        </w:rPr>
        <w:t xml:space="preserve">, the </w:t>
      </w:r>
      <w:proofErr w:type="spellStart"/>
      <w:r w:rsidR="00E11115" w:rsidRPr="00E11115">
        <w:rPr>
          <w:rFonts w:ascii="Roboto" w:hAnsi="Roboto"/>
          <w:sz w:val="24"/>
          <w:szCs w:val="24"/>
          <w:lang w:eastAsia="es-UY"/>
        </w:rPr>
        <w:t>study</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objectives</w:t>
      </w:r>
      <w:proofErr w:type="spellEnd"/>
      <w:r w:rsidR="00E11115" w:rsidRPr="00E11115">
        <w:rPr>
          <w:rFonts w:ascii="Roboto" w:hAnsi="Roboto"/>
          <w:sz w:val="24"/>
          <w:szCs w:val="24"/>
          <w:lang w:eastAsia="es-UY"/>
        </w:rPr>
        <w:t xml:space="preserve">, the </w:t>
      </w:r>
      <w:proofErr w:type="spellStart"/>
      <w:r w:rsidR="00E11115" w:rsidRPr="00E11115">
        <w:rPr>
          <w:rFonts w:ascii="Roboto" w:hAnsi="Roboto"/>
          <w:sz w:val="24"/>
          <w:szCs w:val="24"/>
          <w:lang w:eastAsia="es-UY"/>
        </w:rPr>
        <w:t>participants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age</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group</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sample</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size</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methodologies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employed</w:t>
      </w:r>
      <w:proofErr w:type="spellEnd"/>
      <w:r w:rsidR="00E11115" w:rsidRPr="00E11115">
        <w:rPr>
          <w:rFonts w:ascii="Roboto" w:hAnsi="Roboto"/>
          <w:sz w:val="24"/>
          <w:szCs w:val="24"/>
          <w:lang w:eastAsia="es-UY"/>
        </w:rPr>
        <w:t xml:space="preserve">, and the </w:t>
      </w:r>
      <w:proofErr w:type="spellStart"/>
      <w:r w:rsidR="00E11115" w:rsidRPr="00E11115">
        <w:rPr>
          <w:rFonts w:ascii="Roboto" w:hAnsi="Roboto"/>
          <w:sz w:val="24"/>
          <w:szCs w:val="24"/>
          <w:lang w:eastAsia="es-UY"/>
        </w:rPr>
        <w:t>tasks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proposed</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for</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measuring</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mathematical</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creativity</w:t>
      </w:r>
      <w:proofErr w:type="spellEnd"/>
      <w:r w:rsidR="00E11115" w:rsidRPr="00E11115">
        <w:rPr>
          <w:rFonts w:ascii="Roboto" w:hAnsi="Roboto"/>
          <w:sz w:val="24"/>
          <w:szCs w:val="24"/>
          <w:lang w:eastAsia="es-UY"/>
        </w:rPr>
        <w:t>.</w:t>
      </w:r>
    </w:p>
    <w:p w14:paraId="4347A59E" w14:textId="67E0E456" w:rsidR="001C6B73" w:rsidRPr="00261381" w:rsidRDefault="001C6B73" w:rsidP="009772CF">
      <w:pPr>
        <w:spacing w:after="240" w:line="276" w:lineRule="auto"/>
        <w:jc w:val="both"/>
        <w:rPr>
          <w:rFonts w:ascii="Roboto" w:hAnsi="Roboto"/>
          <w:sz w:val="24"/>
          <w:szCs w:val="24"/>
          <w:lang w:eastAsia="es-UY"/>
        </w:rPr>
      </w:pPr>
      <w:proofErr w:type="spellStart"/>
      <w:r w:rsidRPr="00261381">
        <w:rPr>
          <w:rFonts w:ascii="Roboto" w:hAnsi="Roboto"/>
          <w:b/>
          <w:bCs/>
          <w:sz w:val="24"/>
          <w:szCs w:val="24"/>
          <w:lang w:eastAsia="es-UY"/>
        </w:rPr>
        <w:t>Results</w:t>
      </w:r>
      <w:proofErr w:type="spellEnd"/>
      <w:r w:rsidRPr="00261381">
        <w:rPr>
          <w:rFonts w:ascii="Roboto" w:hAnsi="Roboto"/>
          <w:b/>
          <w:bCs/>
          <w:sz w:val="24"/>
          <w:szCs w:val="24"/>
          <w:lang w:eastAsia="es-UY"/>
        </w:rPr>
        <w:t>:</w:t>
      </w:r>
      <w:r w:rsidRPr="00261381">
        <w:rPr>
          <w:rFonts w:ascii="Roboto" w:hAnsi="Roboto"/>
          <w:sz w:val="24"/>
          <w:szCs w:val="24"/>
          <w:lang w:eastAsia="es-UY"/>
        </w:rPr>
        <w:t xml:space="preserve"> </w:t>
      </w:r>
      <w:r w:rsidR="00E11115" w:rsidRPr="00E11115">
        <w:rPr>
          <w:rFonts w:ascii="Roboto" w:hAnsi="Roboto"/>
          <w:sz w:val="24"/>
          <w:szCs w:val="24"/>
          <w:lang w:eastAsia="es-UY"/>
        </w:rPr>
        <w:t xml:space="preserve">The </w:t>
      </w:r>
      <w:proofErr w:type="spellStart"/>
      <w:r w:rsidR="00E11115" w:rsidRPr="00E11115">
        <w:rPr>
          <w:rFonts w:ascii="Roboto" w:hAnsi="Roboto"/>
          <w:sz w:val="24"/>
          <w:szCs w:val="24"/>
          <w:lang w:eastAsia="es-UY"/>
        </w:rPr>
        <w:t>findings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indicate</w:t>
      </w:r>
      <w:proofErr w:type="spellEnd"/>
      <w:r w:rsidR="00E11115" w:rsidRPr="00E11115">
        <w:rPr>
          <w:rFonts w:ascii="Roboto" w:hAnsi="Roboto"/>
          <w:sz w:val="24"/>
          <w:szCs w:val="24"/>
          <w:lang w:eastAsia="es-UY"/>
        </w:rPr>
        <w:t xml:space="preserve"> a </w:t>
      </w:r>
      <w:proofErr w:type="spellStart"/>
      <w:r w:rsidR="00E11115" w:rsidRPr="00E11115">
        <w:rPr>
          <w:rFonts w:ascii="Roboto" w:hAnsi="Roboto"/>
          <w:sz w:val="24"/>
          <w:szCs w:val="24"/>
          <w:lang w:eastAsia="es-UY"/>
        </w:rPr>
        <w:t>growing</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interest</w:t>
      </w:r>
      <w:proofErr w:type="spellEnd"/>
      <w:r w:rsidR="00E11115" w:rsidRPr="00E11115">
        <w:rPr>
          <w:rFonts w:ascii="Roboto" w:hAnsi="Roboto"/>
          <w:sz w:val="24"/>
          <w:szCs w:val="24"/>
          <w:lang w:eastAsia="es-UY"/>
        </w:rPr>
        <w:t xml:space="preserve"> in </w:t>
      </w:r>
      <w:proofErr w:type="spellStart"/>
      <w:r w:rsidR="00E11115" w:rsidRPr="00E11115">
        <w:rPr>
          <w:rFonts w:ascii="Roboto" w:hAnsi="Roboto"/>
          <w:sz w:val="24"/>
          <w:szCs w:val="24"/>
          <w:lang w:eastAsia="es-UY"/>
        </w:rPr>
        <w:t>measuring</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mathematical</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creativity</w:t>
      </w:r>
      <w:proofErr w:type="spellEnd"/>
      <w:r w:rsidR="00E11115" w:rsidRPr="00E11115">
        <w:rPr>
          <w:rFonts w:ascii="Roboto" w:hAnsi="Roboto"/>
          <w:sz w:val="24"/>
          <w:szCs w:val="24"/>
          <w:lang w:eastAsia="es-UY"/>
        </w:rPr>
        <w:t xml:space="preserve"> in </w:t>
      </w:r>
      <w:proofErr w:type="spellStart"/>
      <w:r w:rsidR="00E11115" w:rsidRPr="00E11115">
        <w:rPr>
          <w:rFonts w:ascii="Roboto" w:hAnsi="Roboto"/>
          <w:sz w:val="24"/>
          <w:szCs w:val="24"/>
          <w:lang w:eastAsia="es-UY"/>
        </w:rPr>
        <w:t>early</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childhood</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however</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there</w:t>
      </w:r>
      <w:proofErr w:type="spellEnd"/>
      <w:r w:rsidR="00E11115" w:rsidRPr="00E11115">
        <w:rPr>
          <w:rFonts w:ascii="Roboto" w:hAnsi="Roboto"/>
          <w:sz w:val="24"/>
          <w:szCs w:val="24"/>
          <w:lang w:eastAsia="es-UY"/>
        </w:rPr>
        <w:t xml:space="preserve"> are no </w:t>
      </w:r>
      <w:proofErr w:type="spellStart"/>
      <w:r w:rsidR="00E11115" w:rsidRPr="00E11115">
        <w:rPr>
          <w:rFonts w:ascii="Roboto" w:hAnsi="Roboto"/>
          <w:sz w:val="24"/>
          <w:szCs w:val="24"/>
          <w:lang w:eastAsia="es-UY"/>
        </w:rPr>
        <w:t>specific</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validated</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instruments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for</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children</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aged</w:t>
      </w:r>
      <w:proofErr w:type="spellEnd"/>
      <w:r w:rsidR="00E11115" w:rsidRPr="00E11115">
        <w:rPr>
          <w:rFonts w:ascii="Roboto" w:hAnsi="Roboto"/>
          <w:sz w:val="24"/>
          <w:szCs w:val="24"/>
          <w:lang w:eastAsia="es-UY"/>
        </w:rPr>
        <w:t xml:space="preserve"> 6 </w:t>
      </w:r>
      <w:proofErr w:type="spellStart"/>
      <w:r w:rsidR="00E11115" w:rsidRPr="00E11115">
        <w:rPr>
          <w:rFonts w:ascii="Roboto" w:hAnsi="Roboto"/>
          <w:sz w:val="24"/>
          <w:szCs w:val="24"/>
          <w:lang w:eastAsia="es-UY"/>
        </w:rPr>
        <w:t>to</w:t>
      </w:r>
      <w:proofErr w:type="spellEnd"/>
      <w:r w:rsidR="00E11115" w:rsidRPr="00E11115">
        <w:rPr>
          <w:rFonts w:ascii="Roboto" w:hAnsi="Roboto"/>
          <w:sz w:val="24"/>
          <w:szCs w:val="24"/>
          <w:lang w:eastAsia="es-UY"/>
        </w:rPr>
        <w:t xml:space="preserve"> 7</w:t>
      </w:r>
    </w:p>
    <w:p w14:paraId="3B52D7F9" w14:textId="77777777" w:rsidR="006B3E38" w:rsidRDefault="001C6B73" w:rsidP="00C2315E">
      <w:pPr>
        <w:spacing w:after="240"/>
        <w:jc w:val="both"/>
        <w:rPr>
          <w:rFonts w:ascii="Roboto" w:hAnsi="Roboto"/>
          <w:sz w:val="24"/>
          <w:szCs w:val="24"/>
          <w:lang w:eastAsia="es-UY"/>
        </w:rPr>
      </w:pPr>
      <w:proofErr w:type="spellStart"/>
      <w:r w:rsidRPr="00261381">
        <w:rPr>
          <w:rFonts w:ascii="Roboto" w:hAnsi="Roboto"/>
          <w:b/>
          <w:bCs/>
          <w:sz w:val="24"/>
          <w:szCs w:val="24"/>
          <w:lang w:eastAsia="es-UY"/>
        </w:rPr>
        <w:t>Discussion</w:t>
      </w:r>
      <w:proofErr w:type="spellEnd"/>
      <w:r w:rsidRPr="00261381">
        <w:rPr>
          <w:rFonts w:ascii="Roboto" w:hAnsi="Roboto"/>
          <w:b/>
          <w:bCs/>
          <w:sz w:val="24"/>
          <w:szCs w:val="24"/>
          <w:lang w:eastAsia="es-UY"/>
        </w:rPr>
        <w:t>:</w:t>
      </w:r>
      <w:r w:rsidRPr="00261381">
        <w:rPr>
          <w:rFonts w:ascii="Roboto" w:hAnsi="Roboto"/>
          <w:sz w:val="24"/>
          <w:szCs w:val="24"/>
          <w:lang w:eastAsia="es-UY"/>
        </w:rPr>
        <w:t xml:space="preserve"> </w:t>
      </w:r>
      <w:proofErr w:type="spellStart"/>
      <w:r w:rsidR="006B3E38" w:rsidRPr="006B3E38">
        <w:rPr>
          <w:rFonts w:ascii="Roboto" w:hAnsi="Roboto"/>
          <w:sz w:val="24"/>
          <w:szCs w:val="24"/>
          <w:lang w:eastAsia="es-UY"/>
        </w:rPr>
        <w:t>There</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is</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ongoing</w:t>
      </w:r>
      <w:proofErr w:type="spellEnd"/>
      <w:r w:rsidR="006B3E38" w:rsidRPr="006B3E38">
        <w:rPr>
          <w:rFonts w:ascii="Roboto" w:hAnsi="Roboto"/>
          <w:sz w:val="24"/>
          <w:szCs w:val="24"/>
          <w:lang w:eastAsia="es-UY"/>
        </w:rPr>
        <w:t xml:space="preserve"> debate </w:t>
      </w:r>
      <w:proofErr w:type="spellStart"/>
      <w:r w:rsidR="006B3E38" w:rsidRPr="006B3E38">
        <w:rPr>
          <w:rFonts w:ascii="Roboto" w:hAnsi="Roboto"/>
          <w:sz w:val="24"/>
          <w:szCs w:val="24"/>
          <w:lang w:eastAsia="es-UY"/>
        </w:rPr>
        <w:t>about</w:t>
      </w:r>
      <w:proofErr w:type="spellEnd"/>
      <w:r w:rsidR="006B3E38" w:rsidRPr="006B3E38">
        <w:rPr>
          <w:rFonts w:ascii="Roboto" w:hAnsi="Roboto"/>
          <w:sz w:val="24"/>
          <w:szCs w:val="24"/>
          <w:lang w:eastAsia="es-UY"/>
        </w:rPr>
        <w:t xml:space="preserve"> the </w:t>
      </w:r>
      <w:proofErr w:type="spellStart"/>
      <w:r w:rsidR="006B3E38" w:rsidRPr="006B3E38">
        <w:rPr>
          <w:rFonts w:ascii="Roboto" w:hAnsi="Roboto"/>
          <w:sz w:val="24"/>
          <w:szCs w:val="24"/>
          <w:lang w:eastAsia="es-UY"/>
        </w:rPr>
        <w:t>importance</w:t>
      </w:r>
      <w:proofErr w:type="spellEnd"/>
      <w:r w:rsidR="006B3E38" w:rsidRPr="006B3E38">
        <w:rPr>
          <w:rFonts w:ascii="Roboto" w:hAnsi="Roboto"/>
          <w:sz w:val="24"/>
          <w:szCs w:val="24"/>
          <w:lang w:eastAsia="es-UY"/>
        </w:rPr>
        <w:t xml:space="preserve"> of </w:t>
      </w:r>
      <w:proofErr w:type="spellStart"/>
      <w:r w:rsidR="006B3E38" w:rsidRPr="006B3E38">
        <w:rPr>
          <w:rFonts w:ascii="Roboto" w:hAnsi="Roboto"/>
          <w:sz w:val="24"/>
          <w:szCs w:val="24"/>
          <w:lang w:eastAsia="es-UY"/>
        </w:rPr>
        <w:t>developing</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specific</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tools</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for</w:t>
      </w:r>
      <w:proofErr w:type="spellEnd"/>
      <w:r w:rsidR="006B3E38" w:rsidRPr="006B3E38">
        <w:rPr>
          <w:rFonts w:ascii="Roboto" w:hAnsi="Roboto"/>
          <w:sz w:val="24"/>
          <w:szCs w:val="24"/>
          <w:lang w:eastAsia="es-UY"/>
        </w:rPr>
        <w:t xml:space="preserve"> this </w:t>
      </w:r>
      <w:proofErr w:type="spellStart"/>
      <w:r w:rsidR="006B3E38" w:rsidRPr="006B3E38">
        <w:rPr>
          <w:rFonts w:ascii="Roboto" w:hAnsi="Roboto"/>
          <w:sz w:val="24"/>
          <w:szCs w:val="24"/>
          <w:lang w:eastAsia="es-UY"/>
        </w:rPr>
        <w:t>age</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group</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along</w:t>
      </w:r>
      <w:proofErr w:type="spellEnd"/>
      <w:r w:rsidR="006B3E38" w:rsidRPr="006B3E38">
        <w:rPr>
          <w:rFonts w:ascii="Roboto" w:hAnsi="Roboto"/>
          <w:sz w:val="24"/>
          <w:szCs w:val="24"/>
          <w:lang w:eastAsia="es-UY"/>
        </w:rPr>
        <w:t xml:space="preserve"> with innovative </w:t>
      </w:r>
      <w:proofErr w:type="spellStart"/>
      <w:r w:rsidR="006B3E38" w:rsidRPr="006B3E38">
        <w:rPr>
          <w:rFonts w:ascii="Roboto" w:hAnsi="Roboto"/>
          <w:sz w:val="24"/>
          <w:szCs w:val="24"/>
          <w:lang w:eastAsia="es-UY"/>
        </w:rPr>
        <w:t>educational</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approaches</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that</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foster</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mathematical</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creativity</w:t>
      </w:r>
      <w:proofErr w:type="spellEnd"/>
      <w:r w:rsidR="006B3E38" w:rsidRPr="006B3E38">
        <w:rPr>
          <w:rFonts w:ascii="Roboto" w:hAnsi="Roboto"/>
          <w:sz w:val="24"/>
          <w:szCs w:val="24"/>
          <w:lang w:eastAsia="es-UY"/>
        </w:rPr>
        <w:t xml:space="preserve"> as a </w:t>
      </w:r>
      <w:proofErr w:type="spellStart"/>
      <w:r w:rsidR="006B3E38" w:rsidRPr="006B3E38">
        <w:rPr>
          <w:rFonts w:ascii="Roboto" w:hAnsi="Roboto"/>
          <w:sz w:val="24"/>
          <w:szCs w:val="24"/>
          <w:lang w:eastAsia="es-UY"/>
        </w:rPr>
        <w:t>means</w:t>
      </w:r>
      <w:proofErr w:type="spellEnd"/>
      <w:r w:rsidR="006B3E38" w:rsidRPr="006B3E38">
        <w:rPr>
          <w:rFonts w:ascii="Roboto" w:hAnsi="Roboto"/>
          <w:sz w:val="24"/>
          <w:szCs w:val="24"/>
          <w:lang w:eastAsia="es-UY"/>
        </w:rPr>
        <w:t xml:space="preserve"> of </w:t>
      </w:r>
      <w:proofErr w:type="spellStart"/>
      <w:r w:rsidR="006B3E38" w:rsidRPr="006B3E38">
        <w:rPr>
          <w:rFonts w:ascii="Roboto" w:hAnsi="Roboto"/>
          <w:sz w:val="24"/>
          <w:szCs w:val="24"/>
          <w:lang w:eastAsia="es-UY"/>
        </w:rPr>
        <w:t>early</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detection</w:t>
      </w:r>
      <w:proofErr w:type="spellEnd"/>
      <w:r w:rsidR="006B3E38" w:rsidRPr="006B3E38">
        <w:rPr>
          <w:rFonts w:ascii="Roboto" w:hAnsi="Roboto"/>
          <w:sz w:val="24"/>
          <w:szCs w:val="24"/>
          <w:lang w:eastAsia="es-UY"/>
        </w:rPr>
        <w:t xml:space="preserve"> of cognitive </w:t>
      </w:r>
      <w:proofErr w:type="spellStart"/>
      <w:r w:rsidR="006B3E38" w:rsidRPr="006B3E38">
        <w:rPr>
          <w:rFonts w:ascii="Roboto" w:hAnsi="Roboto"/>
          <w:sz w:val="24"/>
          <w:szCs w:val="24"/>
          <w:lang w:eastAsia="es-UY"/>
        </w:rPr>
        <w:t>talent</w:t>
      </w:r>
      <w:proofErr w:type="spellEnd"/>
      <w:r w:rsidR="006B3E38" w:rsidRPr="006B3E38">
        <w:rPr>
          <w:rFonts w:ascii="Roboto" w:hAnsi="Roboto"/>
          <w:sz w:val="24"/>
          <w:szCs w:val="24"/>
          <w:lang w:eastAsia="es-UY"/>
        </w:rPr>
        <w:t>.</w:t>
      </w:r>
    </w:p>
    <w:p w14:paraId="4CDDCD22" w14:textId="19A2D5BF" w:rsidR="00430260" w:rsidRPr="00261381" w:rsidRDefault="00430260" w:rsidP="00C2315E">
      <w:pPr>
        <w:spacing w:after="240"/>
        <w:jc w:val="both"/>
        <w:rPr>
          <w:rFonts w:ascii="Roboto" w:eastAsia="Arial" w:hAnsi="Roboto" w:cs="Arial"/>
          <w:bCs/>
          <w:sz w:val="24"/>
          <w:szCs w:val="24"/>
        </w:rPr>
      </w:pPr>
      <w:r w:rsidRPr="00261381">
        <w:rPr>
          <w:rFonts w:ascii="Roboto" w:eastAsia="Arial" w:hAnsi="Roboto" w:cs="Arial"/>
          <w:b/>
          <w:sz w:val="24"/>
          <w:szCs w:val="24"/>
        </w:rPr>
        <w:t>KEYWORDS:</w:t>
      </w:r>
      <w:r w:rsidR="00641CB6">
        <w:rPr>
          <w:rFonts w:ascii="Roboto" w:eastAsia="Arial" w:hAnsi="Roboto" w:cs="Arial"/>
          <w:b/>
          <w:sz w:val="24"/>
          <w:szCs w:val="24"/>
        </w:rPr>
        <w:t xml:space="preserve"> </w:t>
      </w:r>
      <w:r w:rsidR="00261381" w:rsidRPr="00261381">
        <w:rPr>
          <w:rFonts w:ascii="Roboto" w:eastAsia="Arial" w:hAnsi="Roboto" w:cs="Arial"/>
          <w:b/>
          <w:sz w:val="24"/>
          <w:szCs w:val="24"/>
        </w:rPr>
        <w:t xml:space="preserve"> </w:t>
      </w:r>
      <w:proofErr w:type="spellStart"/>
      <w:r w:rsidR="00E96271" w:rsidRPr="00E96271">
        <w:rPr>
          <w:rFonts w:ascii="Roboto" w:eastAsia="Arial" w:hAnsi="Roboto" w:cs="Arial"/>
          <w:bCs/>
          <w:sz w:val="24"/>
          <w:szCs w:val="24"/>
        </w:rPr>
        <w:t>Cognition</w:t>
      </w:r>
      <w:proofErr w:type="spellEnd"/>
      <w:r w:rsidR="00E96271" w:rsidRPr="00E96271">
        <w:rPr>
          <w:rFonts w:ascii="Roboto" w:eastAsia="Arial" w:hAnsi="Roboto" w:cs="Arial"/>
          <w:bCs/>
          <w:sz w:val="24"/>
          <w:szCs w:val="24"/>
        </w:rPr>
        <w:t>;</w:t>
      </w:r>
      <w:r w:rsidR="005B2944">
        <w:rPr>
          <w:rFonts w:ascii="Roboto" w:eastAsia="Arial" w:hAnsi="Roboto" w:cs="Arial"/>
          <w:bCs/>
          <w:sz w:val="24"/>
          <w:szCs w:val="24"/>
        </w:rPr>
        <w:t xml:space="preserve"> </w:t>
      </w:r>
      <w:proofErr w:type="spellStart"/>
      <w:r w:rsidR="00AE3E1B" w:rsidRPr="00AE3E1B">
        <w:rPr>
          <w:rFonts w:ascii="Roboto" w:eastAsia="Arial" w:hAnsi="Roboto" w:cs="Arial"/>
          <w:bCs/>
          <w:sz w:val="24"/>
          <w:szCs w:val="24"/>
        </w:rPr>
        <w:t>Creativity</w:t>
      </w:r>
      <w:proofErr w:type="spellEnd"/>
      <w:r w:rsidR="00261381" w:rsidRPr="00261381">
        <w:rPr>
          <w:rFonts w:ascii="Roboto" w:eastAsia="Arial" w:hAnsi="Roboto" w:cs="Arial"/>
          <w:bCs/>
          <w:sz w:val="24"/>
          <w:szCs w:val="24"/>
        </w:rPr>
        <w:t>;</w:t>
      </w:r>
      <w:r w:rsidR="00641CB6">
        <w:rPr>
          <w:rFonts w:ascii="Roboto" w:eastAsia="Arial" w:hAnsi="Roboto" w:cs="Arial"/>
          <w:bCs/>
          <w:sz w:val="24"/>
          <w:szCs w:val="24"/>
        </w:rPr>
        <w:t xml:space="preserve"> </w:t>
      </w:r>
      <w:r w:rsidR="00A045B3">
        <w:rPr>
          <w:rFonts w:ascii="Roboto" w:eastAsia="Arial" w:hAnsi="Roboto" w:cs="Arial"/>
          <w:bCs/>
          <w:sz w:val="24"/>
          <w:szCs w:val="24"/>
        </w:rPr>
        <w:t>Child;</w:t>
      </w:r>
      <w:r w:rsidR="005B2944">
        <w:rPr>
          <w:rFonts w:ascii="Roboto" w:eastAsia="Arial" w:hAnsi="Roboto" w:cs="Arial"/>
          <w:bCs/>
          <w:sz w:val="24"/>
          <w:szCs w:val="24"/>
        </w:rPr>
        <w:t xml:space="preserve"> </w:t>
      </w:r>
      <w:proofErr w:type="spellStart"/>
      <w:r w:rsidR="005B2944" w:rsidRPr="005B2944">
        <w:rPr>
          <w:rFonts w:ascii="Roboto" w:eastAsia="Arial" w:hAnsi="Roboto" w:cs="Arial"/>
          <w:bCs/>
          <w:sz w:val="24"/>
          <w:szCs w:val="24"/>
        </w:rPr>
        <w:t>Education</w:t>
      </w:r>
      <w:proofErr w:type="spellEnd"/>
      <w:r w:rsidR="005B2944" w:rsidRPr="005B2944">
        <w:rPr>
          <w:rFonts w:ascii="Roboto" w:eastAsia="Arial" w:hAnsi="Roboto" w:cs="Arial"/>
          <w:bCs/>
          <w:sz w:val="24"/>
          <w:szCs w:val="24"/>
        </w:rPr>
        <w:t xml:space="preserve">, </w:t>
      </w:r>
      <w:proofErr w:type="spellStart"/>
      <w:r w:rsidR="005B2944" w:rsidRPr="005B2944">
        <w:rPr>
          <w:rFonts w:ascii="Roboto" w:eastAsia="Arial" w:hAnsi="Roboto" w:cs="Arial"/>
          <w:bCs/>
          <w:sz w:val="24"/>
          <w:szCs w:val="24"/>
        </w:rPr>
        <w:t>Primary</w:t>
      </w:r>
      <w:proofErr w:type="spellEnd"/>
      <w:r w:rsidR="005B2944">
        <w:rPr>
          <w:rFonts w:ascii="Roboto" w:eastAsia="Arial" w:hAnsi="Roboto" w:cs="Arial"/>
          <w:bCs/>
          <w:sz w:val="24"/>
          <w:szCs w:val="24"/>
        </w:rPr>
        <w:t xml:space="preserve">; </w:t>
      </w:r>
      <w:proofErr w:type="spellStart"/>
      <w:r w:rsidR="00AE3E1B" w:rsidRPr="00AE3E1B">
        <w:rPr>
          <w:rFonts w:ascii="Roboto" w:eastAsia="Arial" w:hAnsi="Roboto" w:cs="Arial"/>
          <w:bCs/>
          <w:sz w:val="24"/>
          <w:szCs w:val="24"/>
        </w:rPr>
        <w:t>Psychometrics</w:t>
      </w:r>
      <w:proofErr w:type="spellEnd"/>
      <w:r w:rsidR="00AB210D">
        <w:rPr>
          <w:rFonts w:ascii="Roboto" w:eastAsia="Arial" w:hAnsi="Roboto" w:cs="Arial"/>
          <w:bCs/>
          <w:sz w:val="24"/>
          <w:szCs w:val="24"/>
        </w:rPr>
        <w:t>;</w:t>
      </w:r>
      <w:r w:rsidR="00AB210D" w:rsidRPr="00AB210D">
        <w:t xml:space="preserve"> </w:t>
      </w:r>
      <w:proofErr w:type="spellStart"/>
      <w:r w:rsidR="00AE3E1B" w:rsidRPr="00AE3E1B">
        <w:rPr>
          <w:rFonts w:ascii="Roboto" w:eastAsia="Arial" w:hAnsi="Roboto" w:cs="Arial"/>
          <w:bCs/>
          <w:sz w:val="24"/>
          <w:szCs w:val="24"/>
        </w:rPr>
        <w:t>Academic</w:t>
      </w:r>
      <w:proofErr w:type="spellEnd"/>
      <w:r w:rsidR="00AE3E1B" w:rsidRPr="00AE3E1B">
        <w:rPr>
          <w:rFonts w:ascii="Roboto" w:eastAsia="Arial" w:hAnsi="Roboto" w:cs="Arial"/>
          <w:bCs/>
          <w:sz w:val="24"/>
          <w:szCs w:val="24"/>
        </w:rPr>
        <w:t xml:space="preserve"> Performance</w:t>
      </w:r>
      <w:r w:rsidR="00641CB6">
        <w:rPr>
          <w:rFonts w:ascii="Roboto" w:eastAsia="Arial" w:hAnsi="Roboto" w:cs="Arial"/>
          <w:bCs/>
          <w:sz w:val="24"/>
          <w:szCs w:val="24"/>
        </w:rPr>
        <w:t>.</w:t>
      </w:r>
      <w:r w:rsidR="005B2944">
        <w:rPr>
          <w:rFonts w:ascii="Roboto" w:eastAsia="Arial" w:hAnsi="Roboto" w:cs="Arial"/>
          <w:bCs/>
          <w:sz w:val="24"/>
          <w:szCs w:val="24"/>
        </w:rPr>
        <w:t xml:space="preserve"> </w:t>
      </w:r>
    </w:p>
    <w:p w14:paraId="5452E93F" w14:textId="4F8DF4B1" w:rsidR="00430260" w:rsidRDefault="00430260" w:rsidP="001A73E6">
      <w:pPr>
        <w:spacing w:after="299" w:line="276" w:lineRule="auto"/>
        <w:ind w:right="848"/>
        <w:jc w:val="center"/>
        <w:rPr>
          <w:rFonts w:ascii="Roboto" w:hAnsi="Roboto"/>
          <w:b/>
          <w:bCs/>
        </w:rPr>
      </w:pPr>
      <w:r w:rsidRPr="0076307B">
        <w:rPr>
          <w:rFonts w:ascii="Roboto" w:hAnsi="Roboto"/>
          <w:b/>
          <w:bCs/>
        </w:rPr>
        <w:t>RESUMO</w:t>
      </w:r>
    </w:p>
    <w:p w14:paraId="22C58675" w14:textId="32050465" w:rsidR="001C6B73" w:rsidRPr="00261381" w:rsidRDefault="001C6B73" w:rsidP="005D2F51">
      <w:pPr>
        <w:spacing w:after="240" w:line="276" w:lineRule="auto"/>
        <w:jc w:val="both"/>
        <w:rPr>
          <w:rFonts w:ascii="Roboto" w:hAnsi="Roboto"/>
          <w:sz w:val="24"/>
          <w:szCs w:val="24"/>
          <w:lang w:eastAsia="es-UY"/>
        </w:rPr>
      </w:pPr>
      <w:proofErr w:type="spellStart"/>
      <w:r w:rsidRPr="00261381">
        <w:rPr>
          <w:rFonts w:ascii="Roboto" w:hAnsi="Roboto"/>
          <w:b/>
          <w:bCs/>
          <w:sz w:val="24"/>
          <w:szCs w:val="24"/>
          <w:lang w:eastAsia="es-UY"/>
        </w:rPr>
        <w:t>Introdução</w:t>
      </w:r>
      <w:proofErr w:type="spellEnd"/>
      <w:r w:rsidRPr="00261381">
        <w:rPr>
          <w:rFonts w:ascii="Roboto" w:hAnsi="Roboto"/>
          <w:b/>
          <w:bCs/>
          <w:sz w:val="24"/>
          <w:szCs w:val="24"/>
          <w:lang w:eastAsia="es-UY"/>
        </w:rPr>
        <w:t>:</w:t>
      </w:r>
      <w:r w:rsidRPr="00261381">
        <w:rPr>
          <w:rFonts w:ascii="Roboto" w:hAnsi="Roboto"/>
          <w:sz w:val="24"/>
          <w:szCs w:val="24"/>
          <w:lang w:eastAsia="es-UY"/>
        </w:rPr>
        <w:t xml:space="preserve"> </w:t>
      </w:r>
      <w:proofErr w:type="spellStart"/>
      <w:r w:rsidR="00E11115" w:rsidRPr="00E11115">
        <w:rPr>
          <w:rFonts w:ascii="Roboto" w:hAnsi="Roboto"/>
          <w:sz w:val="24"/>
          <w:szCs w:val="24"/>
          <w:lang w:eastAsia="es-UY"/>
        </w:rPr>
        <w:t>apresentamos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uma</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revisão</w:t>
      </w:r>
      <w:proofErr w:type="spellEnd"/>
      <w:r w:rsidR="00E11115" w:rsidRPr="00E11115">
        <w:rPr>
          <w:rFonts w:ascii="Roboto" w:hAnsi="Roboto"/>
          <w:sz w:val="24"/>
          <w:szCs w:val="24"/>
          <w:lang w:eastAsia="es-UY"/>
        </w:rPr>
        <w:t xml:space="preserve"> sistemática de </w:t>
      </w:r>
      <w:proofErr w:type="spellStart"/>
      <w:r w:rsidR="00E11115" w:rsidRPr="00E11115">
        <w:rPr>
          <w:rFonts w:ascii="Roboto" w:hAnsi="Roboto"/>
          <w:sz w:val="24"/>
          <w:szCs w:val="24"/>
          <w:lang w:eastAsia="es-UY"/>
        </w:rPr>
        <w:t>estudos</w:t>
      </w:r>
      <w:proofErr w:type="spellEnd"/>
      <w:r w:rsidR="00E11115" w:rsidRPr="00E11115">
        <w:rPr>
          <w:rFonts w:ascii="Roboto" w:hAnsi="Roboto"/>
          <w:sz w:val="24"/>
          <w:szCs w:val="24"/>
          <w:lang w:eastAsia="es-UY"/>
        </w:rPr>
        <w:t xml:space="preserve"> empíricos sobre </w:t>
      </w:r>
      <w:proofErr w:type="spellStart"/>
      <w:r w:rsidR="00E11115" w:rsidRPr="00E11115">
        <w:rPr>
          <w:rFonts w:ascii="Roboto" w:hAnsi="Roboto"/>
          <w:sz w:val="24"/>
          <w:szCs w:val="24"/>
          <w:lang w:eastAsia="es-UY"/>
        </w:rPr>
        <w:t>criatividade</w:t>
      </w:r>
      <w:proofErr w:type="spellEnd"/>
      <w:r w:rsidR="00E11115" w:rsidRPr="00E11115">
        <w:rPr>
          <w:rFonts w:ascii="Roboto" w:hAnsi="Roboto"/>
          <w:sz w:val="24"/>
          <w:szCs w:val="24"/>
          <w:lang w:eastAsia="es-UY"/>
        </w:rPr>
        <w:t xml:space="preserve"> matemática no </w:t>
      </w:r>
      <w:proofErr w:type="spellStart"/>
      <w:r w:rsidR="00E11115" w:rsidRPr="00E11115">
        <w:rPr>
          <w:rFonts w:ascii="Roboto" w:hAnsi="Roboto"/>
          <w:sz w:val="24"/>
          <w:szCs w:val="24"/>
          <w:lang w:eastAsia="es-UY"/>
        </w:rPr>
        <w:t>ensino</w:t>
      </w:r>
      <w:proofErr w:type="spellEnd"/>
      <w:r w:rsidR="00E11115" w:rsidRPr="00E11115">
        <w:rPr>
          <w:rFonts w:ascii="Roboto" w:hAnsi="Roboto"/>
          <w:sz w:val="24"/>
          <w:szCs w:val="24"/>
          <w:lang w:eastAsia="es-UY"/>
        </w:rPr>
        <w:t xml:space="preserve"> fundamental, </w:t>
      </w:r>
      <w:proofErr w:type="spellStart"/>
      <w:r w:rsidR="00E11115" w:rsidRPr="00E11115">
        <w:rPr>
          <w:rFonts w:ascii="Roboto" w:hAnsi="Roboto"/>
          <w:sz w:val="24"/>
          <w:szCs w:val="24"/>
          <w:lang w:eastAsia="es-UY"/>
        </w:rPr>
        <w:t>especificamente</w:t>
      </w:r>
      <w:proofErr w:type="spellEnd"/>
      <w:r w:rsidR="00E11115" w:rsidRPr="00E11115">
        <w:rPr>
          <w:rFonts w:ascii="Roboto" w:hAnsi="Roboto"/>
          <w:sz w:val="24"/>
          <w:szCs w:val="24"/>
          <w:lang w:eastAsia="es-UY"/>
        </w:rPr>
        <w:t xml:space="preserve"> em </w:t>
      </w:r>
      <w:proofErr w:type="spellStart"/>
      <w:r w:rsidR="00E11115" w:rsidRPr="00E11115">
        <w:rPr>
          <w:rFonts w:ascii="Roboto" w:hAnsi="Roboto"/>
          <w:sz w:val="24"/>
          <w:szCs w:val="24"/>
          <w:lang w:eastAsia="es-UY"/>
        </w:rPr>
        <w:t>crianças</w:t>
      </w:r>
      <w:proofErr w:type="spellEnd"/>
      <w:r w:rsidR="00E11115" w:rsidRPr="00E11115">
        <w:rPr>
          <w:rFonts w:ascii="Roboto" w:hAnsi="Roboto"/>
          <w:sz w:val="24"/>
          <w:szCs w:val="24"/>
          <w:lang w:eastAsia="es-UY"/>
        </w:rPr>
        <w:t xml:space="preserve"> da </w:t>
      </w:r>
      <w:proofErr w:type="spellStart"/>
      <w:r w:rsidR="00E11115" w:rsidRPr="00E11115">
        <w:rPr>
          <w:rFonts w:ascii="Roboto" w:hAnsi="Roboto"/>
          <w:sz w:val="24"/>
          <w:szCs w:val="24"/>
          <w:lang w:eastAsia="es-UY"/>
        </w:rPr>
        <w:t>primeira</w:t>
      </w:r>
      <w:proofErr w:type="spellEnd"/>
      <w:r w:rsidR="00E11115" w:rsidRPr="00E11115">
        <w:rPr>
          <w:rFonts w:ascii="Roboto" w:hAnsi="Roboto"/>
          <w:sz w:val="24"/>
          <w:szCs w:val="24"/>
          <w:lang w:eastAsia="es-UY"/>
        </w:rPr>
        <w:t xml:space="preserve"> e segunda </w:t>
      </w:r>
      <w:proofErr w:type="spellStart"/>
      <w:r w:rsidR="00E11115" w:rsidRPr="00E11115">
        <w:rPr>
          <w:rFonts w:ascii="Roboto" w:hAnsi="Roboto"/>
          <w:sz w:val="24"/>
          <w:szCs w:val="24"/>
          <w:lang w:eastAsia="es-UY"/>
        </w:rPr>
        <w:t>séries</w:t>
      </w:r>
      <w:proofErr w:type="spellEnd"/>
      <w:r w:rsidR="00E11115" w:rsidRPr="00E11115">
        <w:rPr>
          <w:rFonts w:ascii="Roboto" w:hAnsi="Roboto"/>
          <w:sz w:val="24"/>
          <w:szCs w:val="24"/>
          <w:lang w:eastAsia="es-UY"/>
        </w:rPr>
        <w:t xml:space="preserve"> (6 e 7 </w:t>
      </w:r>
      <w:proofErr w:type="spellStart"/>
      <w:r w:rsidR="00E11115" w:rsidRPr="00E11115">
        <w:rPr>
          <w:rFonts w:ascii="Roboto" w:hAnsi="Roboto"/>
          <w:sz w:val="24"/>
          <w:szCs w:val="24"/>
          <w:lang w:eastAsia="es-UY"/>
        </w:rPr>
        <w:t>anos</w:t>
      </w:r>
      <w:proofErr w:type="spellEnd"/>
      <w:r w:rsidR="00E11115" w:rsidRPr="00E11115">
        <w:rPr>
          <w:rFonts w:ascii="Roboto" w:hAnsi="Roboto"/>
          <w:sz w:val="24"/>
          <w:szCs w:val="24"/>
          <w:lang w:eastAsia="es-UY"/>
        </w:rPr>
        <w:t xml:space="preserve">), a partir de </w:t>
      </w:r>
      <w:proofErr w:type="spellStart"/>
      <w:r w:rsidR="00E11115" w:rsidRPr="00E11115">
        <w:rPr>
          <w:rFonts w:ascii="Roboto" w:hAnsi="Roboto"/>
          <w:sz w:val="24"/>
          <w:szCs w:val="24"/>
          <w:lang w:eastAsia="es-UY"/>
        </w:rPr>
        <w:t>uma</w:t>
      </w:r>
      <w:proofErr w:type="spellEnd"/>
      <w:r w:rsidR="00E11115" w:rsidRPr="00E11115">
        <w:rPr>
          <w:rFonts w:ascii="Roboto" w:hAnsi="Roboto"/>
          <w:sz w:val="24"/>
          <w:szCs w:val="24"/>
          <w:lang w:eastAsia="es-UY"/>
        </w:rPr>
        <w:t xml:space="preserve"> perspectiva neurocognitiva.</w:t>
      </w:r>
    </w:p>
    <w:p w14:paraId="0CCEB58A" w14:textId="1926F634" w:rsidR="001C6B73" w:rsidRPr="00261381" w:rsidRDefault="001C6B73" w:rsidP="005D2F51">
      <w:pPr>
        <w:spacing w:after="240" w:line="276" w:lineRule="auto"/>
        <w:jc w:val="both"/>
        <w:rPr>
          <w:rFonts w:ascii="Roboto" w:hAnsi="Roboto"/>
          <w:sz w:val="24"/>
          <w:szCs w:val="24"/>
          <w:lang w:eastAsia="es-UY"/>
        </w:rPr>
      </w:pPr>
      <w:proofErr w:type="spellStart"/>
      <w:r w:rsidRPr="00261381">
        <w:rPr>
          <w:rFonts w:ascii="Roboto" w:hAnsi="Roboto"/>
          <w:b/>
          <w:bCs/>
          <w:sz w:val="24"/>
          <w:szCs w:val="24"/>
          <w:lang w:eastAsia="es-UY"/>
        </w:rPr>
        <w:t>Materiais</w:t>
      </w:r>
      <w:proofErr w:type="spellEnd"/>
      <w:r w:rsidRPr="00261381">
        <w:rPr>
          <w:rFonts w:ascii="Roboto" w:hAnsi="Roboto"/>
          <w:b/>
          <w:bCs/>
          <w:sz w:val="24"/>
          <w:szCs w:val="24"/>
          <w:lang w:eastAsia="es-UY"/>
        </w:rPr>
        <w:t xml:space="preserve"> e métodos:</w:t>
      </w:r>
      <w:r w:rsidRPr="00261381">
        <w:rPr>
          <w:rFonts w:ascii="Roboto" w:hAnsi="Roboto"/>
          <w:sz w:val="24"/>
          <w:szCs w:val="24"/>
          <w:lang w:eastAsia="es-UY"/>
        </w:rPr>
        <w:t xml:space="preserve"> </w:t>
      </w:r>
      <w:r w:rsidR="00E11115" w:rsidRPr="00E11115">
        <w:rPr>
          <w:rFonts w:ascii="Roboto" w:hAnsi="Roboto"/>
          <w:sz w:val="24"/>
          <w:szCs w:val="24"/>
          <w:lang w:eastAsia="es-UY"/>
        </w:rPr>
        <w:t xml:space="preserve">por </w:t>
      </w:r>
      <w:proofErr w:type="spellStart"/>
      <w:r w:rsidR="00E11115" w:rsidRPr="00E11115">
        <w:rPr>
          <w:rFonts w:ascii="Roboto" w:hAnsi="Roboto"/>
          <w:sz w:val="24"/>
          <w:szCs w:val="24"/>
          <w:lang w:eastAsia="es-UY"/>
        </w:rPr>
        <w:t>meio</w:t>
      </w:r>
      <w:proofErr w:type="spellEnd"/>
      <w:r w:rsidR="00E11115" w:rsidRPr="00E11115">
        <w:rPr>
          <w:rFonts w:ascii="Roboto" w:hAnsi="Roboto"/>
          <w:sz w:val="24"/>
          <w:szCs w:val="24"/>
          <w:lang w:eastAsia="es-UY"/>
        </w:rPr>
        <w:t xml:space="preserve"> da </w:t>
      </w:r>
      <w:proofErr w:type="spellStart"/>
      <w:r w:rsidR="00E11115" w:rsidRPr="00E11115">
        <w:rPr>
          <w:rFonts w:ascii="Roboto" w:hAnsi="Roboto"/>
          <w:sz w:val="24"/>
          <w:szCs w:val="24"/>
          <w:lang w:eastAsia="es-UY"/>
        </w:rPr>
        <w:t>metodologia</w:t>
      </w:r>
      <w:proofErr w:type="spellEnd"/>
      <w:r w:rsidR="00E11115" w:rsidRPr="00E11115">
        <w:rPr>
          <w:rFonts w:ascii="Roboto" w:hAnsi="Roboto"/>
          <w:sz w:val="24"/>
          <w:szCs w:val="24"/>
          <w:lang w:eastAsia="es-UY"/>
        </w:rPr>
        <w:t xml:space="preserve"> PRISMA, </w:t>
      </w:r>
      <w:proofErr w:type="spellStart"/>
      <w:r w:rsidR="00E11115" w:rsidRPr="00E11115">
        <w:rPr>
          <w:rFonts w:ascii="Roboto" w:hAnsi="Roboto"/>
          <w:sz w:val="24"/>
          <w:szCs w:val="24"/>
          <w:lang w:eastAsia="es-UY"/>
        </w:rPr>
        <w:t>foram</w:t>
      </w:r>
      <w:proofErr w:type="spellEnd"/>
      <w:r w:rsidR="00E11115" w:rsidRPr="00E11115">
        <w:rPr>
          <w:rFonts w:ascii="Roboto" w:hAnsi="Roboto"/>
          <w:sz w:val="24"/>
          <w:szCs w:val="24"/>
          <w:lang w:eastAsia="es-UY"/>
        </w:rPr>
        <w:t xml:space="preserve"> examinadas </w:t>
      </w:r>
      <w:proofErr w:type="spellStart"/>
      <w:r w:rsidR="00E11115" w:rsidRPr="00E11115">
        <w:rPr>
          <w:rFonts w:ascii="Roboto" w:hAnsi="Roboto"/>
          <w:sz w:val="24"/>
          <w:szCs w:val="24"/>
          <w:lang w:eastAsia="es-UY"/>
        </w:rPr>
        <w:t>publicações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lançadas</w:t>
      </w:r>
      <w:proofErr w:type="spellEnd"/>
      <w:r w:rsidR="00E11115" w:rsidRPr="00E11115">
        <w:rPr>
          <w:rFonts w:ascii="Roboto" w:hAnsi="Roboto"/>
          <w:sz w:val="24"/>
          <w:szCs w:val="24"/>
          <w:lang w:eastAsia="es-UY"/>
        </w:rPr>
        <w:t xml:space="preserve"> entre 2015 e 2025. </w:t>
      </w:r>
      <w:proofErr w:type="spellStart"/>
      <w:r w:rsidR="00D85873" w:rsidRPr="00D85873">
        <w:rPr>
          <w:rFonts w:ascii="Roboto" w:hAnsi="Roboto"/>
          <w:sz w:val="24"/>
          <w:szCs w:val="24"/>
          <w:lang w:eastAsia="es-UY"/>
        </w:rPr>
        <w:t>Foram</w:t>
      </w:r>
      <w:proofErr w:type="spellEnd"/>
      <w:r w:rsidR="00D85873" w:rsidRPr="00D85873">
        <w:rPr>
          <w:rFonts w:ascii="Roboto" w:hAnsi="Roboto"/>
          <w:sz w:val="24"/>
          <w:szCs w:val="24"/>
          <w:lang w:eastAsia="es-UY"/>
        </w:rPr>
        <w:t xml:space="preserve"> aplicados </w:t>
      </w:r>
      <w:proofErr w:type="spellStart"/>
      <w:r w:rsidR="00D85873" w:rsidRPr="00D85873">
        <w:rPr>
          <w:rFonts w:ascii="Roboto" w:hAnsi="Roboto"/>
          <w:sz w:val="24"/>
          <w:szCs w:val="24"/>
          <w:lang w:eastAsia="es-UY"/>
        </w:rPr>
        <w:t>critérios</w:t>
      </w:r>
      <w:proofErr w:type="spellEnd"/>
      <w:r w:rsidR="00D85873" w:rsidRPr="00D85873">
        <w:rPr>
          <w:rFonts w:ascii="Roboto" w:hAnsi="Roboto"/>
          <w:sz w:val="24"/>
          <w:szCs w:val="24"/>
          <w:lang w:eastAsia="es-UY"/>
        </w:rPr>
        <w:t xml:space="preserve"> específicos de </w:t>
      </w:r>
      <w:proofErr w:type="spellStart"/>
      <w:r w:rsidR="00D85873" w:rsidRPr="00D85873">
        <w:rPr>
          <w:rFonts w:ascii="Roboto" w:hAnsi="Roboto"/>
          <w:sz w:val="24"/>
          <w:szCs w:val="24"/>
          <w:lang w:eastAsia="es-UY"/>
        </w:rPr>
        <w:t>inclusão</w:t>
      </w:r>
      <w:proofErr w:type="spellEnd"/>
      <w:r w:rsidR="00D85873" w:rsidRPr="00D85873">
        <w:rPr>
          <w:rFonts w:ascii="Roboto" w:hAnsi="Roboto"/>
          <w:sz w:val="24"/>
          <w:szCs w:val="24"/>
          <w:lang w:eastAsia="es-UY"/>
        </w:rPr>
        <w:t xml:space="preserve"> e </w:t>
      </w:r>
      <w:proofErr w:type="spellStart"/>
      <w:r w:rsidR="00D85873" w:rsidRPr="00D85873">
        <w:rPr>
          <w:rFonts w:ascii="Roboto" w:hAnsi="Roboto"/>
          <w:sz w:val="24"/>
          <w:szCs w:val="24"/>
          <w:lang w:eastAsia="es-UY"/>
        </w:rPr>
        <w:t>exclusão</w:t>
      </w:r>
      <w:proofErr w:type="spellEnd"/>
      <w:r w:rsidR="00D85873" w:rsidRPr="00D85873">
        <w:rPr>
          <w:rFonts w:ascii="Roboto" w:hAnsi="Roboto"/>
          <w:sz w:val="24"/>
          <w:szCs w:val="24"/>
          <w:lang w:eastAsia="es-UY"/>
        </w:rPr>
        <w:t xml:space="preserve">, e </w:t>
      </w:r>
      <w:proofErr w:type="spellStart"/>
      <w:r w:rsidR="00D85873" w:rsidRPr="00D85873">
        <w:rPr>
          <w:rFonts w:ascii="Roboto" w:hAnsi="Roboto"/>
          <w:sz w:val="24"/>
          <w:szCs w:val="24"/>
          <w:lang w:eastAsia="es-UY"/>
        </w:rPr>
        <w:t>foram</w:t>
      </w:r>
      <w:proofErr w:type="spellEnd"/>
      <w:r w:rsidR="00D85873" w:rsidRPr="00D85873">
        <w:rPr>
          <w:rFonts w:ascii="Roboto" w:hAnsi="Roboto"/>
          <w:sz w:val="24"/>
          <w:szCs w:val="24"/>
          <w:lang w:eastAsia="es-UY"/>
        </w:rPr>
        <w:t xml:space="preserve"> identificados um total de 25 </w:t>
      </w:r>
      <w:proofErr w:type="spellStart"/>
      <w:r w:rsidR="00D85873" w:rsidRPr="00D85873">
        <w:rPr>
          <w:rFonts w:ascii="Roboto" w:hAnsi="Roboto"/>
          <w:sz w:val="24"/>
          <w:szCs w:val="24"/>
          <w:lang w:eastAsia="es-UY"/>
        </w:rPr>
        <w:t>artigos</w:t>
      </w:r>
      <w:proofErr w:type="spellEnd"/>
      <w:r w:rsidR="00D85873" w:rsidRPr="00D85873">
        <w:rPr>
          <w:rFonts w:ascii="Roboto" w:hAnsi="Roboto"/>
          <w:sz w:val="24"/>
          <w:szCs w:val="24"/>
          <w:lang w:eastAsia="es-UY"/>
        </w:rPr>
        <w:t xml:space="preserve"> com potencial </w:t>
      </w:r>
      <w:proofErr w:type="spellStart"/>
      <w:r w:rsidR="00D85873" w:rsidRPr="00D85873">
        <w:rPr>
          <w:rFonts w:ascii="Roboto" w:hAnsi="Roboto"/>
          <w:sz w:val="24"/>
          <w:szCs w:val="24"/>
          <w:lang w:eastAsia="es-UY"/>
        </w:rPr>
        <w:t>relevância</w:t>
      </w:r>
      <w:proofErr w:type="spellEnd"/>
      <w:r w:rsidR="00D85873" w:rsidRPr="00D85873">
        <w:rPr>
          <w:rFonts w:ascii="Roboto" w:hAnsi="Roboto"/>
          <w:sz w:val="24"/>
          <w:szCs w:val="24"/>
          <w:lang w:eastAsia="es-UY"/>
        </w:rPr>
        <w:t xml:space="preserve">, dos </w:t>
      </w:r>
      <w:proofErr w:type="spellStart"/>
      <w:r w:rsidR="00D85873" w:rsidRPr="00D85873">
        <w:rPr>
          <w:rFonts w:ascii="Roboto" w:hAnsi="Roboto"/>
          <w:sz w:val="24"/>
          <w:szCs w:val="24"/>
          <w:lang w:eastAsia="es-UY"/>
        </w:rPr>
        <w:t>quais</w:t>
      </w:r>
      <w:proofErr w:type="spellEnd"/>
      <w:r w:rsidR="00D85873" w:rsidRPr="00D85873">
        <w:rPr>
          <w:rFonts w:ascii="Roboto" w:hAnsi="Roboto"/>
          <w:sz w:val="24"/>
          <w:szCs w:val="24"/>
          <w:lang w:eastAsia="es-UY"/>
        </w:rPr>
        <w:t xml:space="preserve"> 5 </w:t>
      </w:r>
      <w:proofErr w:type="spellStart"/>
      <w:r w:rsidR="00D85873" w:rsidRPr="00D85873">
        <w:rPr>
          <w:rFonts w:ascii="Roboto" w:hAnsi="Roboto"/>
          <w:sz w:val="24"/>
          <w:szCs w:val="24"/>
          <w:lang w:eastAsia="es-UY"/>
        </w:rPr>
        <w:t>foram</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selecionados</w:t>
      </w:r>
      <w:proofErr w:type="spellEnd"/>
      <w:r w:rsidR="00D85873" w:rsidRPr="00D85873">
        <w:rPr>
          <w:rFonts w:ascii="Roboto" w:hAnsi="Roboto"/>
          <w:sz w:val="24"/>
          <w:szCs w:val="24"/>
          <w:lang w:eastAsia="es-UY"/>
        </w:rPr>
        <w:t xml:space="preserve"> para a </w:t>
      </w:r>
      <w:proofErr w:type="spellStart"/>
      <w:r w:rsidR="00D85873" w:rsidRPr="00D85873">
        <w:rPr>
          <w:rFonts w:ascii="Roboto" w:hAnsi="Roboto"/>
          <w:sz w:val="24"/>
          <w:szCs w:val="24"/>
          <w:lang w:eastAsia="es-UY"/>
        </w:rPr>
        <w:t>análise</w:t>
      </w:r>
      <w:proofErr w:type="spellEnd"/>
      <w:r w:rsidR="00D85873" w:rsidRPr="00D85873">
        <w:rPr>
          <w:rFonts w:ascii="Roboto" w:hAnsi="Roboto"/>
          <w:sz w:val="24"/>
          <w:szCs w:val="24"/>
          <w:lang w:eastAsia="es-UY"/>
        </w:rPr>
        <w:t xml:space="preserve"> </w:t>
      </w:r>
      <w:proofErr w:type="spellStart"/>
      <w:r w:rsidR="00D85873" w:rsidRPr="00D85873">
        <w:rPr>
          <w:rFonts w:ascii="Roboto" w:hAnsi="Roboto"/>
          <w:sz w:val="24"/>
          <w:szCs w:val="24"/>
          <w:lang w:eastAsia="es-UY"/>
        </w:rPr>
        <w:t>qualitativa</w:t>
      </w:r>
      <w:proofErr w:type="spellEnd"/>
      <w:r w:rsidR="00D85873" w:rsidRPr="00D85873">
        <w:rPr>
          <w:rFonts w:ascii="Roboto" w:hAnsi="Roboto"/>
          <w:sz w:val="24"/>
          <w:szCs w:val="24"/>
          <w:lang w:eastAsia="es-UY"/>
        </w:rPr>
        <w:t>.</w:t>
      </w:r>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Foram</w:t>
      </w:r>
      <w:proofErr w:type="spellEnd"/>
      <w:r w:rsidR="00E11115" w:rsidRPr="00E11115">
        <w:rPr>
          <w:rFonts w:ascii="Roboto" w:hAnsi="Roboto"/>
          <w:sz w:val="24"/>
          <w:szCs w:val="24"/>
          <w:lang w:eastAsia="es-UY"/>
        </w:rPr>
        <w:t xml:space="preserve"> extraídas </w:t>
      </w:r>
      <w:proofErr w:type="spellStart"/>
      <w:r w:rsidR="00E11115" w:rsidRPr="00E11115">
        <w:rPr>
          <w:rFonts w:ascii="Roboto" w:hAnsi="Roboto"/>
          <w:sz w:val="24"/>
          <w:szCs w:val="24"/>
          <w:lang w:eastAsia="es-UY"/>
        </w:rPr>
        <w:t>informações</w:t>
      </w:r>
      <w:proofErr w:type="spellEnd"/>
      <w:r w:rsidR="00E11115" w:rsidRPr="00E11115">
        <w:rPr>
          <w:rFonts w:ascii="Roboto" w:hAnsi="Roboto"/>
          <w:sz w:val="24"/>
          <w:szCs w:val="24"/>
          <w:lang w:eastAsia="es-UY"/>
        </w:rPr>
        <w:t xml:space="preserve">-chave relacionadas </w:t>
      </w:r>
      <w:proofErr w:type="spellStart"/>
      <w:r w:rsidR="00E11115" w:rsidRPr="00E11115">
        <w:rPr>
          <w:rFonts w:ascii="Roboto" w:hAnsi="Roboto"/>
          <w:sz w:val="24"/>
          <w:szCs w:val="24"/>
          <w:lang w:eastAsia="es-UY"/>
        </w:rPr>
        <w:t>às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ferramentas</w:t>
      </w:r>
      <w:proofErr w:type="spellEnd"/>
      <w:r w:rsidR="00E11115" w:rsidRPr="00E11115">
        <w:rPr>
          <w:rFonts w:ascii="Roboto" w:hAnsi="Roboto"/>
          <w:sz w:val="24"/>
          <w:szCs w:val="24"/>
          <w:lang w:eastAsia="es-UY"/>
        </w:rPr>
        <w:t xml:space="preserve"> utilizadas, </w:t>
      </w:r>
      <w:proofErr w:type="spellStart"/>
      <w:r w:rsidR="00E11115" w:rsidRPr="00E11115">
        <w:rPr>
          <w:rFonts w:ascii="Roboto" w:hAnsi="Roboto"/>
          <w:sz w:val="24"/>
          <w:szCs w:val="24"/>
          <w:lang w:eastAsia="es-UY"/>
        </w:rPr>
        <w:t>aos</w:t>
      </w:r>
      <w:proofErr w:type="spellEnd"/>
      <w:r w:rsidR="00E11115" w:rsidRPr="00E11115">
        <w:rPr>
          <w:rFonts w:ascii="Roboto" w:hAnsi="Roboto"/>
          <w:sz w:val="24"/>
          <w:szCs w:val="24"/>
          <w:lang w:eastAsia="es-UY"/>
        </w:rPr>
        <w:t xml:space="preserve"> objetivos dos </w:t>
      </w:r>
      <w:proofErr w:type="spellStart"/>
      <w:r w:rsidR="00E11115" w:rsidRPr="00E11115">
        <w:rPr>
          <w:rFonts w:ascii="Roboto" w:hAnsi="Roboto"/>
          <w:sz w:val="24"/>
          <w:szCs w:val="24"/>
          <w:lang w:eastAsia="es-UY"/>
        </w:rPr>
        <w:t>estudos</w:t>
      </w:r>
      <w:proofErr w:type="spellEnd"/>
      <w:r w:rsidR="00E11115" w:rsidRPr="00E11115">
        <w:rPr>
          <w:rFonts w:ascii="Roboto" w:hAnsi="Roboto"/>
          <w:sz w:val="24"/>
          <w:szCs w:val="24"/>
          <w:lang w:eastAsia="es-UY"/>
        </w:rPr>
        <w:t xml:space="preserve">, à fase de </w:t>
      </w:r>
      <w:proofErr w:type="spellStart"/>
      <w:r w:rsidR="00E11115" w:rsidRPr="00E11115">
        <w:rPr>
          <w:rFonts w:ascii="Roboto" w:hAnsi="Roboto"/>
          <w:sz w:val="24"/>
          <w:szCs w:val="24"/>
          <w:lang w:eastAsia="es-UY"/>
        </w:rPr>
        <w:t>desenvolvimento</w:t>
      </w:r>
      <w:proofErr w:type="spellEnd"/>
      <w:r w:rsidR="00E11115" w:rsidRPr="00E11115">
        <w:rPr>
          <w:rFonts w:ascii="Roboto" w:hAnsi="Roboto"/>
          <w:sz w:val="24"/>
          <w:szCs w:val="24"/>
          <w:lang w:eastAsia="es-UY"/>
        </w:rPr>
        <w:t xml:space="preserve"> dos participantes, </w:t>
      </w:r>
      <w:proofErr w:type="spellStart"/>
      <w:r w:rsidR="00E11115" w:rsidRPr="00E11115">
        <w:rPr>
          <w:rFonts w:ascii="Roboto" w:hAnsi="Roboto"/>
          <w:sz w:val="24"/>
          <w:szCs w:val="24"/>
          <w:lang w:eastAsia="es-UY"/>
        </w:rPr>
        <w:t>ao</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tamanho</w:t>
      </w:r>
      <w:proofErr w:type="spellEnd"/>
      <w:r w:rsidR="00E11115" w:rsidRPr="00E11115">
        <w:rPr>
          <w:rFonts w:ascii="Roboto" w:hAnsi="Roboto"/>
          <w:sz w:val="24"/>
          <w:szCs w:val="24"/>
          <w:lang w:eastAsia="es-UY"/>
        </w:rPr>
        <w:t xml:space="preserve"> da </w:t>
      </w:r>
      <w:proofErr w:type="spellStart"/>
      <w:r w:rsidR="00E11115" w:rsidRPr="00E11115">
        <w:rPr>
          <w:rFonts w:ascii="Roboto" w:hAnsi="Roboto"/>
          <w:sz w:val="24"/>
          <w:szCs w:val="24"/>
          <w:lang w:eastAsia="es-UY"/>
        </w:rPr>
        <w:t>amostra</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às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metodologias</w:t>
      </w:r>
      <w:proofErr w:type="spellEnd"/>
      <w:r w:rsidR="00E11115" w:rsidRPr="00E11115">
        <w:rPr>
          <w:rFonts w:ascii="Roboto" w:hAnsi="Roboto"/>
          <w:sz w:val="24"/>
          <w:szCs w:val="24"/>
          <w:lang w:eastAsia="es-UY"/>
        </w:rPr>
        <w:t xml:space="preserve"> </w:t>
      </w:r>
      <w:proofErr w:type="spellStart"/>
      <w:r w:rsidR="00E11115" w:rsidRPr="00E11115">
        <w:rPr>
          <w:rFonts w:ascii="Roboto" w:hAnsi="Roboto"/>
          <w:sz w:val="24"/>
          <w:szCs w:val="24"/>
          <w:lang w:eastAsia="es-UY"/>
        </w:rPr>
        <w:t>empregadas</w:t>
      </w:r>
      <w:proofErr w:type="spellEnd"/>
      <w:r w:rsidR="00E11115" w:rsidRPr="00E11115">
        <w:rPr>
          <w:rFonts w:ascii="Roboto" w:hAnsi="Roboto"/>
          <w:sz w:val="24"/>
          <w:szCs w:val="24"/>
          <w:lang w:eastAsia="es-UY"/>
        </w:rPr>
        <w:t xml:space="preserve"> e </w:t>
      </w:r>
      <w:proofErr w:type="spellStart"/>
      <w:r w:rsidR="00E11115" w:rsidRPr="00E11115">
        <w:rPr>
          <w:rFonts w:ascii="Roboto" w:hAnsi="Roboto"/>
          <w:sz w:val="24"/>
          <w:szCs w:val="24"/>
          <w:lang w:eastAsia="es-UY"/>
        </w:rPr>
        <w:t>às</w:t>
      </w:r>
      <w:proofErr w:type="spellEnd"/>
      <w:r w:rsidR="00E11115" w:rsidRPr="00E11115">
        <w:rPr>
          <w:rFonts w:ascii="Roboto" w:hAnsi="Roboto"/>
          <w:sz w:val="24"/>
          <w:szCs w:val="24"/>
          <w:lang w:eastAsia="es-UY"/>
        </w:rPr>
        <w:t xml:space="preserve"> tarefas </w:t>
      </w:r>
      <w:proofErr w:type="spellStart"/>
      <w:r w:rsidR="00E11115" w:rsidRPr="00E11115">
        <w:rPr>
          <w:rFonts w:ascii="Roboto" w:hAnsi="Roboto"/>
          <w:sz w:val="24"/>
          <w:szCs w:val="24"/>
          <w:lang w:eastAsia="es-UY"/>
        </w:rPr>
        <w:t>propostas</w:t>
      </w:r>
      <w:proofErr w:type="spellEnd"/>
      <w:r w:rsidR="00E11115" w:rsidRPr="00E11115">
        <w:rPr>
          <w:rFonts w:ascii="Roboto" w:hAnsi="Roboto"/>
          <w:sz w:val="24"/>
          <w:szCs w:val="24"/>
          <w:lang w:eastAsia="es-UY"/>
        </w:rPr>
        <w:t xml:space="preserve"> para a </w:t>
      </w:r>
      <w:proofErr w:type="spellStart"/>
      <w:r w:rsidR="00E11115" w:rsidRPr="00E11115">
        <w:rPr>
          <w:rFonts w:ascii="Roboto" w:hAnsi="Roboto"/>
          <w:sz w:val="24"/>
          <w:szCs w:val="24"/>
          <w:lang w:eastAsia="es-UY"/>
        </w:rPr>
        <w:t>medição</w:t>
      </w:r>
      <w:proofErr w:type="spellEnd"/>
      <w:r w:rsidR="00E11115" w:rsidRPr="00E11115">
        <w:rPr>
          <w:rFonts w:ascii="Roboto" w:hAnsi="Roboto"/>
          <w:sz w:val="24"/>
          <w:szCs w:val="24"/>
          <w:lang w:eastAsia="es-UY"/>
        </w:rPr>
        <w:t xml:space="preserve"> da </w:t>
      </w:r>
      <w:proofErr w:type="spellStart"/>
      <w:r w:rsidR="00E11115" w:rsidRPr="00E11115">
        <w:rPr>
          <w:rFonts w:ascii="Roboto" w:hAnsi="Roboto"/>
          <w:sz w:val="24"/>
          <w:szCs w:val="24"/>
          <w:lang w:eastAsia="es-UY"/>
        </w:rPr>
        <w:t>criatividade</w:t>
      </w:r>
      <w:proofErr w:type="spellEnd"/>
      <w:r w:rsidR="00E11115" w:rsidRPr="00E11115">
        <w:rPr>
          <w:rFonts w:ascii="Roboto" w:hAnsi="Roboto"/>
          <w:sz w:val="24"/>
          <w:szCs w:val="24"/>
          <w:lang w:eastAsia="es-UY"/>
        </w:rPr>
        <w:t xml:space="preserve"> matemática.</w:t>
      </w:r>
    </w:p>
    <w:p w14:paraId="7117315E" w14:textId="39A4B4E6" w:rsidR="001C6B73" w:rsidRPr="00261381" w:rsidRDefault="001C6B73" w:rsidP="005D2F51">
      <w:pPr>
        <w:spacing w:after="240" w:line="276" w:lineRule="auto"/>
        <w:jc w:val="both"/>
        <w:rPr>
          <w:rFonts w:ascii="Roboto" w:hAnsi="Roboto"/>
          <w:sz w:val="24"/>
          <w:szCs w:val="24"/>
          <w:lang w:eastAsia="es-UY"/>
        </w:rPr>
      </w:pPr>
      <w:r w:rsidRPr="00261381">
        <w:rPr>
          <w:rFonts w:ascii="Roboto" w:hAnsi="Roboto"/>
          <w:b/>
          <w:bCs/>
          <w:sz w:val="24"/>
          <w:szCs w:val="24"/>
          <w:lang w:eastAsia="es-UY"/>
        </w:rPr>
        <w:t>Resultados:</w:t>
      </w:r>
      <w:r w:rsidRPr="00261381">
        <w:rPr>
          <w:rFonts w:ascii="Roboto" w:hAnsi="Roboto"/>
          <w:sz w:val="24"/>
          <w:szCs w:val="24"/>
          <w:lang w:eastAsia="es-UY"/>
        </w:rPr>
        <w:t xml:space="preserve"> </w:t>
      </w:r>
      <w:r w:rsidR="00762DAE" w:rsidRPr="00762DAE">
        <w:rPr>
          <w:rFonts w:ascii="Roboto" w:hAnsi="Roboto"/>
          <w:sz w:val="24"/>
          <w:szCs w:val="24"/>
          <w:lang w:eastAsia="es-UY"/>
        </w:rPr>
        <w:t xml:space="preserve">os resultados </w:t>
      </w:r>
      <w:proofErr w:type="spellStart"/>
      <w:r w:rsidR="00762DAE" w:rsidRPr="00762DAE">
        <w:rPr>
          <w:rFonts w:ascii="Roboto" w:hAnsi="Roboto"/>
          <w:sz w:val="24"/>
          <w:szCs w:val="24"/>
          <w:lang w:eastAsia="es-UY"/>
        </w:rPr>
        <w:t>mostram</w:t>
      </w:r>
      <w:proofErr w:type="spellEnd"/>
      <w:r w:rsidR="00762DAE" w:rsidRPr="00762DAE">
        <w:rPr>
          <w:rFonts w:ascii="Roboto" w:hAnsi="Roboto"/>
          <w:sz w:val="24"/>
          <w:szCs w:val="24"/>
          <w:lang w:eastAsia="es-UY"/>
        </w:rPr>
        <w:t xml:space="preserve"> um </w:t>
      </w:r>
      <w:proofErr w:type="spellStart"/>
      <w:r w:rsidR="00762DAE" w:rsidRPr="00762DAE">
        <w:rPr>
          <w:rFonts w:ascii="Roboto" w:hAnsi="Roboto"/>
          <w:sz w:val="24"/>
          <w:szCs w:val="24"/>
          <w:lang w:eastAsia="es-UY"/>
        </w:rPr>
        <w:t>interesse</w:t>
      </w:r>
      <w:proofErr w:type="spellEnd"/>
      <w:r w:rsidR="00762DAE" w:rsidRPr="00762DAE">
        <w:rPr>
          <w:rFonts w:ascii="Roboto" w:hAnsi="Roboto"/>
          <w:sz w:val="24"/>
          <w:szCs w:val="24"/>
          <w:lang w:eastAsia="es-UY"/>
        </w:rPr>
        <w:t xml:space="preserve"> </w:t>
      </w:r>
      <w:proofErr w:type="spellStart"/>
      <w:r w:rsidR="00762DAE" w:rsidRPr="00762DAE">
        <w:rPr>
          <w:rFonts w:ascii="Roboto" w:hAnsi="Roboto"/>
          <w:sz w:val="24"/>
          <w:szCs w:val="24"/>
          <w:lang w:eastAsia="es-UY"/>
        </w:rPr>
        <w:t>crescente</w:t>
      </w:r>
      <w:proofErr w:type="spellEnd"/>
      <w:r w:rsidR="00762DAE" w:rsidRPr="00762DAE">
        <w:rPr>
          <w:rFonts w:ascii="Roboto" w:hAnsi="Roboto"/>
          <w:sz w:val="24"/>
          <w:szCs w:val="24"/>
          <w:lang w:eastAsia="es-UY"/>
        </w:rPr>
        <w:t xml:space="preserve"> em medir a </w:t>
      </w:r>
      <w:proofErr w:type="spellStart"/>
      <w:r w:rsidR="00762DAE" w:rsidRPr="00762DAE">
        <w:rPr>
          <w:rFonts w:ascii="Roboto" w:hAnsi="Roboto"/>
          <w:sz w:val="24"/>
          <w:szCs w:val="24"/>
          <w:lang w:eastAsia="es-UY"/>
        </w:rPr>
        <w:t>criatividade</w:t>
      </w:r>
      <w:proofErr w:type="spellEnd"/>
      <w:r w:rsidR="00762DAE" w:rsidRPr="00762DAE">
        <w:rPr>
          <w:rFonts w:ascii="Roboto" w:hAnsi="Roboto"/>
          <w:sz w:val="24"/>
          <w:szCs w:val="24"/>
          <w:lang w:eastAsia="es-UY"/>
        </w:rPr>
        <w:t xml:space="preserve"> matemática </w:t>
      </w:r>
      <w:proofErr w:type="spellStart"/>
      <w:r w:rsidR="00762DAE" w:rsidRPr="00762DAE">
        <w:rPr>
          <w:rFonts w:ascii="Roboto" w:hAnsi="Roboto"/>
          <w:sz w:val="24"/>
          <w:szCs w:val="24"/>
          <w:lang w:eastAsia="es-UY"/>
        </w:rPr>
        <w:t>na</w:t>
      </w:r>
      <w:proofErr w:type="spellEnd"/>
      <w:r w:rsidR="00762DAE" w:rsidRPr="00762DAE">
        <w:rPr>
          <w:rFonts w:ascii="Roboto" w:hAnsi="Roboto"/>
          <w:sz w:val="24"/>
          <w:szCs w:val="24"/>
          <w:lang w:eastAsia="es-UY"/>
        </w:rPr>
        <w:t xml:space="preserve"> </w:t>
      </w:r>
      <w:proofErr w:type="spellStart"/>
      <w:r w:rsidR="00762DAE" w:rsidRPr="00762DAE">
        <w:rPr>
          <w:rFonts w:ascii="Roboto" w:hAnsi="Roboto"/>
          <w:sz w:val="24"/>
          <w:szCs w:val="24"/>
          <w:lang w:eastAsia="es-UY"/>
        </w:rPr>
        <w:t>primeira</w:t>
      </w:r>
      <w:proofErr w:type="spellEnd"/>
      <w:r w:rsidR="00762DAE" w:rsidRPr="00762DAE">
        <w:rPr>
          <w:rFonts w:ascii="Roboto" w:hAnsi="Roboto"/>
          <w:sz w:val="24"/>
          <w:szCs w:val="24"/>
          <w:lang w:eastAsia="es-UY"/>
        </w:rPr>
        <w:t xml:space="preserve"> </w:t>
      </w:r>
      <w:proofErr w:type="spellStart"/>
      <w:r w:rsidR="00762DAE" w:rsidRPr="00762DAE">
        <w:rPr>
          <w:rFonts w:ascii="Roboto" w:hAnsi="Roboto"/>
          <w:sz w:val="24"/>
          <w:szCs w:val="24"/>
          <w:lang w:eastAsia="es-UY"/>
        </w:rPr>
        <w:t>infância</w:t>
      </w:r>
      <w:proofErr w:type="spellEnd"/>
      <w:r w:rsidR="00762DAE" w:rsidRPr="00762DAE">
        <w:rPr>
          <w:rFonts w:ascii="Roboto" w:hAnsi="Roboto"/>
          <w:sz w:val="24"/>
          <w:szCs w:val="24"/>
          <w:lang w:eastAsia="es-UY"/>
        </w:rPr>
        <w:t xml:space="preserve">; no </w:t>
      </w:r>
      <w:proofErr w:type="spellStart"/>
      <w:r w:rsidR="00762DAE" w:rsidRPr="00762DAE">
        <w:rPr>
          <w:rFonts w:ascii="Roboto" w:hAnsi="Roboto"/>
          <w:sz w:val="24"/>
          <w:szCs w:val="24"/>
          <w:lang w:eastAsia="es-UY"/>
        </w:rPr>
        <w:t>entanto</w:t>
      </w:r>
      <w:proofErr w:type="spellEnd"/>
      <w:r w:rsidR="00762DAE" w:rsidRPr="00762DAE">
        <w:rPr>
          <w:rFonts w:ascii="Roboto" w:hAnsi="Roboto"/>
          <w:sz w:val="24"/>
          <w:szCs w:val="24"/>
          <w:lang w:eastAsia="es-UY"/>
        </w:rPr>
        <w:t xml:space="preserve">, </w:t>
      </w:r>
      <w:proofErr w:type="spellStart"/>
      <w:r w:rsidR="00762DAE" w:rsidRPr="00762DAE">
        <w:rPr>
          <w:rFonts w:ascii="Roboto" w:hAnsi="Roboto"/>
          <w:sz w:val="24"/>
          <w:szCs w:val="24"/>
          <w:lang w:eastAsia="es-UY"/>
        </w:rPr>
        <w:t>não</w:t>
      </w:r>
      <w:proofErr w:type="spellEnd"/>
      <w:r w:rsidR="00762DAE" w:rsidRPr="00762DAE">
        <w:rPr>
          <w:rFonts w:ascii="Roboto" w:hAnsi="Roboto"/>
          <w:sz w:val="24"/>
          <w:szCs w:val="24"/>
          <w:lang w:eastAsia="es-UY"/>
        </w:rPr>
        <w:t xml:space="preserve"> </w:t>
      </w:r>
      <w:proofErr w:type="spellStart"/>
      <w:r w:rsidR="00762DAE" w:rsidRPr="00762DAE">
        <w:rPr>
          <w:rFonts w:ascii="Roboto" w:hAnsi="Roboto"/>
          <w:sz w:val="24"/>
          <w:szCs w:val="24"/>
          <w:lang w:eastAsia="es-UY"/>
        </w:rPr>
        <w:t>existem</w:t>
      </w:r>
      <w:proofErr w:type="spellEnd"/>
      <w:r w:rsidR="00762DAE" w:rsidRPr="00762DAE">
        <w:rPr>
          <w:rFonts w:ascii="Roboto" w:hAnsi="Roboto"/>
          <w:sz w:val="24"/>
          <w:szCs w:val="24"/>
          <w:lang w:eastAsia="es-UY"/>
        </w:rPr>
        <w:t xml:space="preserve"> instrumentos específicos validados para </w:t>
      </w:r>
      <w:proofErr w:type="spellStart"/>
      <w:r w:rsidR="00762DAE" w:rsidRPr="00762DAE">
        <w:rPr>
          <w:rFonts w:ascii="Roboto" w:hAnsi="Roboto"/>
          <w:sz w:val="24"/>
          <w:szCs w:val="24"/>
          <w:lang w:eastAsia="es-UY"/>
        </w:rPr>
        <w:t>crianças</w:t>
      </w:r>
      <w:proofErr w:type="spellEnd"/>
      <w:r w:rsidR="00762DAE" w:rsidRPr="00762DAE">
        <w:rPr>
          <w:rFonts w:ascii="Roboto" w:hAnsi="Roboto"/>
          <w:sz w:val="24"/>
          <w:szCs w:val="24"/>
          <w:lang w:eastAsia="es-UY"/>
        </w:rPr>
        <w:t xml:space="preserve"> de 6 a 7 </w:t>
      </w:r>
      <w:proofErr w:type="spellStart"/>
      <w:r w:rsidR="00762DAE" w:rsidRPr="00762DAE">
        <w:rPr>
          <w:rFonts w:ascii="Roboto" w:hAnsi="Roboto"/>
          <w:sz w:val="24"/>
          <w:szCs w:val="24"/>
          <w:lang w:eastAsia="es-UY"/>
        </w:rPr>
        <w:t>anos</w:t>
      </w:r>
      <w:proofErr w:type="spellEnd"/>
      <w:r w:rsidR="00762DAE" w:rsidRPr="00762DAE">
        <w:rPr>
          <w:rFonts w:ascii="Roboto" w:hAnsi="Roboto"/>
          <w:sz w:val="24"/>
          <w:szCs w:val="24"/>
          <w:lang w:eastAsia="es-UY"/>
        </w:rPr>
        <w:t xml:space="preserve">. </w:t>
      </w:r>
    </w:p>
    <w:p w14:paraId="2385EE87" w14:textId="04EF539D" w:rsidR="00430260" w:rsidRDefault="001C6B73" w:rsidP="00C2315E">
      <w:pPr>
        <w:spacing w:after="240" w:line="276" w:lineRule="auto"/>
        <w:jc w:val="both"/>
        <w:rPr>
          <w:rFonts w:ascii="Roboto" w:hAnsi="Roboto"/>
          <w:sz w:val="24"/>
          <w:szCs w:val="24"/>
          <w:lang w:eastAsia="es-UY"/>
        </w:rPr>
      </w:pPr>
      <w:proofErr w:type="spellStart"/>
      <w:r w:rsidRPr="00261381">
        <w:rPr>
          <w:rFonts w:ascii="Roboto" w:hAnsi="Roboto"/>
          <w:b/>
          <w:bCs/>
          <w:sz w:val="24"/>
          <w:szCs w:val="24"/>
          <w:lang w:eastAsia="es-UY"/>
        </w:rPr>
        <w:t>Discussão</w:t>
      </w:r>
      <w:proofErr w:type="spellEnd"/>
      <w:r w:rsidRPr="00261381">
        <w:rPr>
          <w:rFonts w:ascii="Roboto" w:hAnsi="Roboto"/>
          <w:b/>
          <w:bCs/>
          <w:sz w:val="24"/>
          <w:szCs w:val="24"/>
          <w:lang w:eastAsia="es-UY"/>
        </w:rPr>
        <w:t>:</w:t>
      </w:r>
      <w:r w:rsidRPr="00261381">
        <w:rPr>
          <w:rFonts w:ascii="Roboto" w:hAnsi="Roboto"/>
          <w:sz w:val="24"/>
          <w:szCs w:val="24"/>
          <w:lang w:eastAsia="es-UY"/>
        </w:rPr>
        <w:t xml:space="preserve"> </w:t>
      </w:r>
      <w:r w:rsidR="00E71812">
        <w:rPr>
          <w:rFonts w:ascii="Roboto" w:hAnsi="Roboto"/>
          <w:sz w:val="24"/>
          <w:szCs w:val="24"/>
          <w:lang w:eastAsia="es-UY"/>
        </w:rPr>
        <w:t>d</w:t>
      </w:r>
      <w:r w:rsidR="006B3E38" w:rsidRPr="006B3E38">
        <w:rPr>
          <w:rFonts w:ascii="Roboto" w:hAnsi="Roboto"/>
          <w:sz w:val="24"/>
          <w:szCs w:val="24"/>
          <w:lang w:eastAsia="es-UY"/>
        </w:rPr>
        <w:t xml:space="preserve">iscute-se a </w:t>
      </w:r>
      <w:proofErr w:type="spellStart"/>
      <w:r w:rsidR="006B3E38" w:rsidRPr="006B3E38">
        <w:rPr>
          <w:rFonts w:ascii="Roboto" w:hAnsi="Roboto"/>
          <w:sz w:val="24"/>
          <w:szCs w:val="24"/>
          <w:lang w:eastAsia="es-UY"/>
        </w:rPr>
        <w:t>importância</w:t>
      </w:r>
      <w:proofErr w:type="spellEnd"/>
      <w:r w:rsidR="006B3E38" w:rsidRPr="006B3E38">
        <w:rPr>
          <w:rFonts w:ascii="Roboto" w:hAnsi="Roboto"/>
          <w:sz w:val="24"/>
          <w:szCs w:val="24"/>
          <w:lang w:eastAsia="es-UY"/>
        </w:rPr>
        <w:t xml:space="preserve"> de desenvolver instrumentos específicos para </w:t>
      </w:r>
      <w:proofErr w:type="spellStart"/>
      <w:r w:rsidR="006B3E38" w:rsidRPr="006B3E38">
        <w:rPr>
          <w:rFonts w:ascii="Roboto" w:hAnsi="Roboto"/>
          <w:sz w:val="24"/>
          <w:szCs w:val="24"/>
          <w:lang w:eastAsia="es-UY"/>
        </w:rPr>
        <w:t>essa</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faixa</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etária</w:t>
      </w:r>
      <w:proofErr w:type="spellEnd"/>
      <w:r w:rsidR="006B3E38" w:rsidRPr="006B3E38">
        <w:rPr>
          <w:rFonts w:ascii="Roboto" w:hAnsi="Roboto"/>
          <w:sz w:val="24"/>
          <w:szCs w:val="24"/>
          <w:lang w:eastAsia="es-UY"/>
        </w:rPr>
        <w:t xml:space="preserve">, juntamente com </w:t>
      </w:r>
      <w:proofErr w:type="spellStart"/>
      <w:r w:rsidR="006B3E38" w:rsidRPr="006B3E38">
        <w:rPr>
          <w:rFonts w:ascii="Roboto" w:hAnsi="Roboto"/>
          <w:sz w:val="24"/>
          <w:szCs w:val="24"/>
          <w:lang w:eastAsia="es-UY"/>
        </w:rPr>
        <w:t>propostas</w:t>
      </w:r>
      <w:proofErr w:type="spellEnd"/>
      <w:r w:rsidR="006B3E38" w:rsidRPr="006B3E38">
        <w:rPr>
          <w:rFonts w:ascii="Roboto" w:hAnsi="Roboto"/>
          <w:sz w:val="24"/>
          <w:szCs w:val="24"/>
          <w:lang w:eastAsia="es-UY"/>
        </w:rPr>
        <w:t xml:space="preserve"> pedagógicas </w:t>
      </w:r>
      <w:proofErr w:type="spellStart"/>
      <w:r w:rsidR="006B3E38" w:rsidRPr="006B3E38">
        <w:rPr>
          <w:rFonts w:ascii="Roboto" w:hAnsi="Roboto"/>
          <w:sz w:val="24"/>
          <w:szCs w:val="24"/>
          <w:lang w:eastAsia="es-UY"/>
        </w:rPr>
        <w:t>inovadoras</w:t>
      </w:r>
      <w:proofErr w:type="spellEnd"/>
      <w:r w:rsidR="006B3E38" w:rsidRPr="006B3E38">
        <w:rPr>
          <w:rFonts w:ascii="Roboto" w:hAnsi="Roboto"/>
          <w:sz w:val="24"/>
          <w:szCs w:val="24"/>
          <w:lang w:eastAsia="es-UY"/>
        </w:rPr>
        <w:t xml:space="preserve"> que </w:t>
      </w:r>
      <w:proofErr w:type="spellStart"/>
      <w:r w:rsidR="006B3E38" w:rsidRPr="006B3E38">
        <w:rPr>
          <w:rFonts w:ascii="Roboto" w:hAnsi="Roboto"/>
          <w:sz w:val="24"/>
          <w:szCs w:val="24"/>
          <w:lang w:eastAsia="es-UY"/>
        </w:rPr>
        <w:t>estimulem</w:t>
      </w:r>
      <w:proofErr w:type="spellEnd"/>
      <w:r w:rsidR="006B3E38" w:rsidRPr="006B3E38">
        <w:rPr>
          <w:rFonts w:ascii="Roboto" w:hAnsi="Roboto"/>
          <w:sz w:val="24"/>
          <w:szCs w:val="24"/>
          <w:lang w:eastAsia="es-UY"/>
        </w:rPr>
        <w:t xml:space="preserve"> a </w:t>
      </w:r>
      <w:proofErr w:type="spellStart"/>
      <w:r w:rsidR="006B3E38" w:rsidRPr="006B3E38">
        <w:rPr>
          <w:rFonts w:ascii="Roboto" w:hAnsi="Roboto"/>
          <w:sz w:val="24"/>
          <w:szCs w:val="24"/>
          <w:lang w:eastAsia="es-UY"/>
        </w:rPr>
        <w:t>criatividade</w:t>
      </w:r>
      <w:proofErr w:type="spellEnd"/>
      <w:r w:rsidR="006B3E38" w:rsidRPr="006B3E38">
        <w:rPr>
          <w:rFonts w:ascii="Roboto" w:hAnsi="Roboto"/>
          <w:sz w:val="24"/>
          <w:szCs w:val="24"/>
          <w:lang w:eastAsia="es-UY"/>
        </w:rPr>
        <w:t xml:space="preserve"> matemática como </w:t>
      </w:r>
      <w:proofErr w:type="spellStart"/>
      <w:r w:rsidR="006B3E38" w:rsidRPr="006B3E38">
        <w:rPr>
          <w:rFonts w:ascii="Roboto" w:hAnsi="Roboto"/>
          <w:sz w:val="24"/>
          <w:szCs w:val="24"/>
          <w:lang w:eastAsia="es-UY"/>
        </w:rPr>
        <w:t>ferramenta</w:t>
      </w:r>
      <w:proofErr w:type="spellEnd"/>
      <w:r w:rsidR="006B3E38" w:rsidRPr="006B3E38">
        <w:rPr>
          <w:rFonts w:ascii="Roboto" w:hAnsi="Roboto"/>
          <w:sz w:val="24"/>
          <w:szCs w:val="24"/>
          <w:lang w:eastAsia="es-UY"/>
        </w:rPr>
        <w:t xml:space="preserve"> de </w:t>
      </w:r>
      <w:proofErr w:type="spellStart"/>
      <w:r w:rsidR="006B3E38" w:rsidRPr="006B3E38">
        <w:rPr>
          <w:rFonts w:ascii="Roboto" w:hAnsi="Roboto"/>
          <w:sz w:val="24"/>
          <w:szCs w:val="24"/>
          <w:lang w:eastAsia="es-UY"/>
        </w:rPr>
        <w:t>detecção</w:t>
      </w:r>
      <w:proofErr w:type="spellEnd"/>
      <w:r w:rsidR="006B3E38" w:rsidRPr="006B3E38">
        <w:rPr>
          <w:rFonts w:ascii="Roboto" w:hAnsi="Roboto"/>
          <w:sz w:val="24"/>
          <w:szCs w:val="24"/>
          <w:lang w:eastAsia="es-UY"/>
        </w:rPr>
        <w:t xml:space="preserve"> </w:t>
      </w:r>
      <w:proofErr w:type="spellStart"/>
      <w:r w:rsidR="006B3E38" w:rsidRPr="006B3E38">
        <w:rPr>
          <w:rFonts w:ascii="Roboto" w:hAnsi="Roboto"/>
          <w:sz w:val="24"/>
          <w:szCs w:val="24"/>
          <w:lang w:eastAsia="es-UY"/>
        </w:rPr>
        <w:t>precoce</w:t>
      </w:r>
      <w:proofErr w:type="spellEnd"/>
      <w:r w:rsidR="006B3E38" w:rsidRPr="006B3E38">
        <w:rPr>
          <w:rFonts w:ascii="Roboto" w:hAnsi="Roboto"/>
          <w:sz w:val="24"/>
          <w:szCs w:val="24"/>
          <w:lang w:eastAsia="es-UY"/>
        </w:rPr>
        <w:t xml:space="preserve"> do talento cognitivo.</w:t>
      </w:r>
    </w:p>
    <w:p w14:paraId="3EB3944B" w14:textId="16EEB42A" w:rsidR="005F3D23" w:rsidRPr="005F3D23" w:rsidRDefault="00430260" w:rsidP="00C2315E">
      <w:pPr>
        <w:spacing w:after="240" w:line="276" w:lineRule="auto"/>
        <w:rPr>
          <w:lang w:eastAsia="es-UY"/>
        </w:rPr>
      </w:pPr>
      <w:r w:rsidRPr="00261381">
        <w:rPr>
          <w:rFonts w:ascii="Roboto" w:eastAsia="Arial" w:hAnsi="Roboto" w:cs="Arial"/>
          <w:b/>
          <w:sz w:val="24"/>
          <w:szCs w:val="24"/>
        </w:rPr>
        <w:t>PALAVRAS-CHAVE:</w:t>
      </w:r>
      <w:r w:rsidR="00261381" w:rsidRPr="00261381">
        <w:rPr>
          <w:rFonts w:ascii="Roboto" w:hAnsi="Roboto"/>
          <w:sz w:val="24"/>
          <w:szCs w:val="24"/>
        </w:rPr>
        <w:t xml:space="preserve"> </w:t>
      </w:r>
      <w:proofErr w:type="spellStart"/>
      <w:r w:rsidR="00E96271" w:rsidRPr="00E96271">
        <w:rPr>
          <w:rFonts w:ascii="Roboto" w:hAnsi="Roboto"/>
          <w:sz w:val="24"/>
          <w:szCs w:val="24"/>
        </w:rPr>
        <w:t>Cognição</w:t>
      </w:r>
      <w:proofErr w:type="spellEnd"/>
      <w:r w:rsidR="00E96271">
        <w:rPr>
          <w:rFonts w:ascii="Roboto" w:hAnsi="Roboto"/>
          <w:sz w:val="24"/>
          <w:szCs w:val="24"/>
        </w:rPr>
        <w:t xml:space="preserve">; </w:t>
      </w:r>
      <w:proofErr w:type="spellStart"/>
      <w:proofErr w:type="gramStart"/>
      <w:r w:rsidR="00AE3E1B" w:rsidRPr="00AE3E1B">
        <w:rPr>
          <w:rFonts w:ascii="Roboto" w:eastAsia="Arial" w:hAnsi="Roboto" w:cs="Arial"/>
          <w:bCs/>
          <w:sz w:val="24"/>
          <w:szCs w:val="24"/>
        </w:rPr>
        <w:t>Creativi</w:t>
      </w:r>
      <w:r w:rsidR="00AE3E1B">
        <w:rPr>
          <w:rFonts w:ascii="Roboto" w:eastAsia="Arial" w:hAnsi="Roboto" w:cs="Arial"/>
          <w:bCs/>
          <w:sz w:val="24"/>
          <w:szCs w:val="24"/>
        </w:rPr>
        <w:t>dade</w:t>
      </w:r>
      <w:proofErr w:type="spellEnd"/>
      <w:r w:rsidR="00261381" w:rsidRPr="00261381">
        <w:rPr>
          <w:rFonts w:ascii="Roboto" w:eastAsia="Arial" w:hAnsi="Roboto" w:cs="Arial"/>
          <w:bCs/>
          <w:sz w:val="24"/>
          <w:szCs w:val="24"/>
        </w:rPr>
        <w:t xml:space="preserve">; </w:t>
      </w:r>
      <w:r w:rsidR="00641CB6">
        <w:rPr>
          <w:rFonts w:ascii="Roboto" w:eastAsia="Arial" w:hAnsi="Roboto" w:cs="Arial"/>
          <w:bCs/>
          <w:sz w:val="24"/>
          <w:szCs w:val="24"/>
        </w:rPr>
        <w:t xml:space="preserve"> </w:t>
      </w:r>
      <w:proofErr w:type="spellStart"/>
      <w:r w:rsidR="00A045B3" w:rsidRPr="00A045B3">
        <w:rPr>
          <w:rFonts w:ascii="Roboto" w:eastAsia="Arial" w:hAnsi="Roboto" w:cs="Arial"/>
          <w:bCs/>
          <w:sz w:val="24"/>
          <w:szCs w:val="24"/>
        </w:rPr>
        <w:t>Criança</w:t>
      </w:r>
      <w:proofErr w:type="spellEnd"/>
      <w:proofErr w:type="gramEnd"/>
      <w:r w:rsidR="00A045B3">
        <w:rPr>
          <w:rFonts w:ascii="Roboto" w:eastAsia="Arial" w:hAnsi="Roboto" w:cs="Arial"/>
          <w:bCs/>
          <w:sz w:val="24"/>
          <w:szCs w:val="24"/>
        </w:rPr>
        <w:t xml:space="preserve">; </w:t>
      </w:r>
      <w:r w:rsidR="00641CB6">
        <w:rPr>
          <w:rFonts w:ascii="Roboto" w:eastAsia="Arial" w:hAnsi="Roboto" w:cs="Arial"/>
          <w:bCs/>
          <w:sz w:val="24"/>
          <w:szCs w:val="24"/>
        </w:rPr>
        <w:t xml:space="preserve"> </w:t>
      </w:r>
      <w:proofErr w:type="spellStart"/>
      <w:r w:rsidR="003C0435">
        <w:rPr>
          <w:rFonts w:ascii="Roboto" w:eastAsia="Arial" w:hAnsi="Roboto" w:cs="Arial"/>
          <w:bCs/>
          <w:sz w:val="24"/>
          <w:szCs w:val="24"/>
        </w:rPr>
        <w:t>E</w:t>
      </w:r>
      <w:r w:rsidR="003C0435" w:rsidRPr="003C0435">
        <w:rPr>
          <w:rFonts w:ascii="Roboto" w:eastAsia="Arial" w:hAnsi="Roboto" w:cs="Arial"/>
          <w:bCs/>
          <w:sz w:val="24"/>
          <w:szCs w:val="24"/>
        </w:rPr>
        <w:t>nsino</w:t>
      </w:r>
      <w:proofErr w:type="spellEnd"/>
      <w:r w:rsidR="003C0435" w:rsidRPr="003C0435">
        <w:rPr>
          <w:rFonts w:ascii="Roboto" w:eastAsia="Arial" w:hAnsi="Roboto" w:cs="Arial"/>
          <w:bCs/>
          <w:sz w:val="24"/>
          <w:szCs w:val="24"/>
        </w:rPr>
        <w:t xml:space="preserve"> Fundamental</w:t>
      </w:r>
      <w:r w:rsidR="003C0435">
        <w:rPr>
          <w:rFonts w:ascii="Roboto" w:eastAsia="Arial" w:hAnsi="Roboto" w:cs="Arial"/>
          <w:bCs/>
          <w:sz w:val="24"/>
          <w:szCs w:val="24"/>
        </w:rPr>
        <w:t xml:space="preserve">; </w:t>
      </w:r>
      <w:proofErr w:type="spellStart"/>
      <w:r w:rsidR="00AE3E1B" w:rsidRPr="00AE3E1B">
        <w:rPr>
          <w:rFonts w:ascii="Roboto" w:eastAsia="Arial" w:hAnsi="Roboto" w:cs="Arial"/>
          <w:bCs/>
          <w:sz w:val="24"/>
          <w:szCs w:val="24"/>
        </w:rPr>
        <w:t>Psicometria</w:t>
      </w:r>
      <w:proofErr w:type="spellEnd"/>
      <w:r w:rsidR="00261381" w:rsidRPr="00261381">
        <w:rPr>
          <w:rFonts w:ascii="Roboto" w:eastAsia="Arial" w:hAnsi="Roboto" w:cs="Arial"/>
          <w:bCs/>
          <w:sz w:val="24"/>
          <w:szCs w:val="24"/>
        </w:rPr>
        <w:t>;</w:t>
      </w:r>
      <w:r w:rsidR="00641CB6">
        <w:rPr>
          <w:rFonts w:ascii="Roboto" w:eastAsia="Arial" w:hAnsi="Roboto" w:cs="Arial"/>
          <w:bCs/>
          <w:sz w:val="24"/>
          <w:szCs w:val="24"/>
        </w:rPr>
        <w:t xml:space="preserve"> </w:t>
      </w:r>
      <w:proofErr w:type="spellStart"/>
      <w:r w:rsidR="00AE3E1B" w:rsidRPr="00AE3E1B">
        <w:rPr>
          <w:rFonts w:ascii="Roboto" w:eastAsia="Arial" w:hAnsi="Roboto" w:cs="Arial"/>
          <w:bCs/>
          <w:sz w:val="24"/>
          <w:szCs w:val="24"/>
        </w:rPr>
        <w:t>Desempenho</w:t>
      </w:r>
      <w:proofErr w:type="spellEnd"/>
      <w:r w:rsidR="00641CB6">
        <w:rPr>
          <w:rFonts w:ascii="Roboto" w:eastAsia="Arial" w:hAnsi="Roboto" w:cs="Arial"/>
          <w:bCs/>
          <w:sz w:val="24"/>
          <w:szCs w:val="24"/>
        </w:rPr>
        <w:t xml:space="preserve"> </w:t>
      </w:r>
      <w:proofErr w:type="spellStart"/>
      <w:r w:rsidR="00AE3E1B" w:rsidRPr="00AE3E1B">
        <w:rPr>
          <w:rFonts w:ascii="Roboto" w:eastAsia="Arial" w:hAnsi="Roboto" w:cs="Arial"/>
          <w:bCs/>
          <w:sz w:val="24"/>
          <w:szCs w:val="24"/>
        </w:rPr>
        <w:t>Acadêmico</w:t>
      </w:r>
      <w:proofErr w:type="spellEnd"/>
      <w:r w:rsidR="00641CB6">
        <w:rPr>
          <w:rFonts w:ascii="Roboto" w:eastAsia="Arial" w:hAnsi="Roboto" w:cs="Arial"/>
          <w:bCs/>
          <w:sz w:val="24"/>
          <w:szCs w:val="24"/>
        </w:rPr>
        <w:t>.</w:t>
      </w:r>
      <w:r w:rsidR="00AE3E1B">
        <w:rPr>
          <w:rFonts w:ascii="Roboto" w:eastAsia="Arial" w:hAnsi="Roboto" w:cs="Arial"/>
          <w:bCs/>
          <w:sz w:val="24"/>
          <w:szCs w:val="24"/>
        </w:rPr>
        <w:t xml:space="preserve"> </w:t>
      </w:r>
    </w:p>
    <w:p w14:paraId="2F14D4CB" w14:textId="43B68750" w:rsidR="00A656D1" w:rsidRPr="00A656D1" w:rsidRDefault="00A656D1" w:rsidP="0048762E">
      <w:pPr>
        <w:pStyle w:val="Ttulo1"/>
        <w:spacing w:line="240" w:lineRule="auto"/>
        <w:ind w:right="-1"/>
        <w:rPr>
          <w:rFonts w:ascii="Roboto" w:hAnsi="Roboto"/>
          <w:color w:val="000000"/>
          <w:sz w:val="24"/>
          <w:szCs w:val="24"/>
        </w:rPr>
      </w:pPr>
      <w:r w:rsidRPr="00A656D1">
        <w:rPr>
          <w:rFonts w:ascii="Roboto" w:hAnsi="Roboto"/>
          <w:color w:val="000000"/>
          <w:sz w:val="24"/>
          <w:szCs w:val="24"/>
        </w:rPr>
        <w:t>INTRODUCCIÓN</w:t>
      </w:r>
    </w:p>
    <w:p w14:paraId="5F5D2A3C" w14:textId="77777777" w:rsidR="003F5399" w:rsidRDefault="004E4258" w:rsidP="003F5399">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En la actualidad, no existe una definición universalmente aceptada de creatividad. Para Jiménez (1) y Sternberg (2) entre otros, la mayoría de las definiciones coinciden en considerarla como la capacidad humana de generar ideas nuevas y valiosas. Esta facultad, presente en todas las personas, puede desarrollarse mediante entrenamiento y expresarse en diversas formas como la artística, científica o literaria. </w:t>
      </w:r>
    </w:p>
    <w:p w14:paraId="4B136A99" w14:textId="678A43F4" w:rsidR="004E4258" w:rsidRPr="004E4258" w:rsidRDefault="004E4258" w:rsidP="003F5399">
      <w:pPr>
        <w:pStyle w:val="Ttulo1"/>
        <w:spacing w:after="240" w:line="276" w:lineRule="auto"/>
        <w:ind w:left="0" w:right="0" w:firstLine="0"/>
        <w:jc w:val="both"/>
        <w:rPr>
          <w:rFonts w:ascii="Roboto" w:hAnsi="Roboto"/>
          <w:b w:val="0"/>
          <w:color w:val="auto"/>
          <w:sz w:val="24"/>
          <w:szCs w:val="24"/>
          <w:lang w:eastAsia="en-US"/>
        </w:rPr>
      </w:pPr>
      <w:r w:rsidRPr="003B0270">
        <w:rPr>
          <w:rFonts w:ascii="Roboto" w:hAnsi="Roboto"/>
          <w:b w:val="0"/>
          <w:color w:val="auto"/>
          <w:sz w:val="24"/>
          <w:szCs w:val="24"/>
          <w:lang w:eastAsia="en-US"/>
        </w:rPr>
        <w:t>Corbalán</w:t>
      </w:r>
      <w:r w:rsidR="00C60ABE">
        <w:rPr>
          <w:rFonts w:ascii="Roboto" w:hAnsi="Roboto"/>
          <w:b w:val="0"/>
          <w:color w:val="auto"/>
          <w:sz w:val="24"/>
          <w:szCs w:val="24"/>
          <w:lang w:eastAsia="en-US"/>
        </w:rPr>
        <w:t xml:space="preserve"> </w:t>
      </w:r>
      <w:r w:rsidR="00C60ABE" w:rsidRPr="00C60ABE">
        <w:rPr>
          <w:rFonts w:ascii="Roboto" w:hAnsi="Roboto"/>
          <w:b w:val="0"/>
          <w:i/>
          <w:iCs/>
          <w:color w:val="auto"/>
          <w:sz w:val="24"/>
          <w:szCs w:val="24"/>
          <w:lang w:eastAsia="en-US"/>
        </w:rPr>
        <w:t>et al.</w:t>
      </w:r>
      <w:r w:rsidRPr="003B0270">
        <w:rPr>
          <w:rFonts w:ascii="Roboto" w:hAnsi="Roboto"/>
          <w:b w:val="0"/>
          <w:color w:val="auto"/>
          <w:sz w:val="24"/>
          <w:szCs w:val="24"/>
          <w:lang w:eastAsia="en-US"/>
        </w:rPr>
        <w:t>,</w:t>
      </w:r>
      <w:r w:rsidRPr="004E4258">
        <w:rPr>
          <w:rFonts w:ascii="Roboto" w:hAnsi="Roboto"/>
          <w:b w:val="0"/>
          <w:color w:val="auto"/>
          <w:sz w:val="24"/>
          <w:szCs w:val="24"/>
          <w:lang w:eastAsia="en-US"/>
        </w:rPr>
        <w:t xml:space="preserve"> por su parte, proponen que la creatividad surge en la intersección entre el saber y la oportunidad. En consecuencia, se la concibe como un constructo multidimensional, influido por procesos cognitivos, factores socioemocionales, familiares, evolutivos, educativos y contextuales</w:t>
      </w:r>
      <w:r w:rsidR="00E65F1F">
        <w:rPr>
          <w:rFonts w:ascii="Roboto" w:hAnsi="Roboto"/>
          <w:b w:val="0"/>
          <w:color w:val="auto"/>
          <w:sz w:val="24"/>
          <w:szCs w:val="24"/>
          <w:lang w:eastAsia="en-US"/>
        </w:rPr>
        <w:t xml:space="preserve"> (3).</w:t>
      </w:r>
    </w:p>
    <w:p w14:paraId="42ED4680" w14:textId="07F45369" w:rsidR="004E4258" w:rsidRDefault="004E4258" w:rsidP="003F5399">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A partir del análisis integrador realizado por Pfeiffer, en el marco de los procesos de identificación y evaluación del alumnado con altas capacidades, la creatividad puede entenderse como un fenómeno multidimensional que involucra distintos niveles de análisis. Algunos autores la conceptualizan desde la perspectiva del proceso cognitivo, entendiendo la creatividad como el conjunto de operaciones mentales que permiten la generación de ideas, soluciones o productos novedosos o resultados creativos. Otros enfoques se centran en el estudio de las características individuales (cognitivas, afectivas y motivacionales) que distinguen a las personas creativas. De forma complementaria, el análisis contextual considera la influencia de los entornos sociales y culturales en la facilitación o restricción de los procesos que sustentan la creatividad. Finalmente, la creatividad puede examinarse a través de sus productos cognitivos, entendidos como manifestaciones observables del pensamiento creativo</w:t>
      </w:r>
      <w:r w:rsidR="0047091D">
        <w:rPr>
          <w:rFonts w:ascii="Roboto" w:hAnsi="Roboto"/>
          <w:b w:val="0"/>
          <w:color w:val="auto"/>
          <w:sz w:val="24"/>
          <w:szCs w:val="24"/>
          <w:lang w:eastAsia="en-US"/>
        </w:rPr>
        <w:t xml:space="preserve"> (4)</w:t>
      </w:r>
      <w:r w:rsidRPr="004E4258">
        <w:rPr>
          <w:rFonts w:ascii="Roboto" w:hAnsi="Roboto"/>
          <w:b w:val="0"/>
          <w:color w:val="auto"/>
          <w:sz w:val="24"/>
          <w:szCs w:val="24"/>
          <w:lang w:eastAsia="en-US"/>
        </w:rPr>
        <w:t xml:space="preserve">. </w:t>
      </w:r>
    </w:p>
    <w:p w14:paraId="0D008538" w14:textId="68035E41" w:rsidR="000618EA" w:rsidRDefault="004E4258" w:rsidP="006B3E38">
      <w:pPr>
        <w:pStyle w:val="Ttulo1"/>
        <w:spacing w:after="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La motivación cumple también un rol fundamental en la expresión y sostenimiento de la creatividad. Según Woolfolk, constituye un estado interno que activa, dirige y mantiene la conducta, influyendo directamente en la implicación, la perseverancia y la atención frente a una tarea. En esta línea, se entiende que la motivación intrínseca es aquella asociada a factores internos, tales como las necesidades, intereses, curiosidad y disfrute, mientras que, la motivación extrínseca se relaciona con los factores externos vinculados con los estímulos del entorno, es decir, las recompensas, la presión social o el castigo.</w:t>
      </w:r>
      <w:r w:rsidR="009053F5">
        <w:rPr>
          <w:rFonts w:ascii="Roboto" w:hAnsi="Roboto"/>
          <w:b w:val="0"/>
          <w:color w:val="auto"/>
          <w:sz w:val="24"/>
          <w:szCs w:val="24"/>
          <w:lang w:eastAsia="en-US"/>
        </w:rPr>
        <w:t xml:space="preserve"> D</w:t>
      </w:r>
      <w:r w:rsidRPr="004E4258">
        <w:rPr>
          <w:rFonts w:ascii="Roboto" w:hAnsi="Roboto"/>
          <w:b w:val="0"/>
          <w:color w:val="auto"/>
          <w:sz w:val="24"/>
          <w:szCs w:val="24"/>
          <w:lang w:eastAsia="en-US"/>
        </w:rPr>
        <w:t xml:space="preserve">entro de la motivación intrínseca se encuentra la tendencia natural del individuo a explorar, aprender y superar desafíos relacionados con sus intereses personales y con el ejercicio de sus propias capacidades. </w:t>
      </w:r>
      <w:r w:rsidR="000618EA">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En estos casos, la actividad se convierte en un reforzador en sí misma, sin requerir incentivos externos. </w:t>
      </w:r>
    </w:p>
    <w:p w14:paraId="76F2C11D" w14:textId="77777777" w:rsidR="000618EA" w:rsidRDefault="004E4258" w:rsidP="006B3E38">
      <w:pPr>
        <w:pStyle w:val="Ttulo1"/>
        <w:spacing w:after="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La autora cita los trabajos de David McClelland y John Atkinson que en 1953 introdujeron el concepto de “motivación de logro”, entendida como la necesidad de sobresalir o alcanzar</w:t>
      </w:r>
    </w:p>
    <w:p w14:paraId="2831CCF0" w14:textId="7C5515C6" w:rsidR="004E4258" w:rsidRPr="004E4258" w:rsidRDefault="004E4258" w:rsidP="003F5399">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estándares de excelencia por el placer de hacerlo, más que por recompensas externas. Las personas con una alta motivación de logro se esfuerzan por el éxito y muestran una mayor persistencia ante la dificultad. Su deseo de alcanzar metas supera el temor al fracaso y los errores se transforman en estímulos para perseverar y volver a intentarlo. Este mismo impulso de perseverancia</w:t>
      </w:r>
      <w:r w:rsidR="000618EA">
        <w:rPr>
          <w:rFonts w:ascii="Roboto" w:hAnsi="Roboto"/>
          <w:b w:val="0"/>
          <w:color w:val="auto"/>
          <w:sz w:val="24"/>
          <w:szCs w:val="24"/>
          <w:lang w:eastAsia="en-US"/>
        </w:rPr>
        <w:t xml:space="preserve"> </w:t>
      </w:r>
      <w:r w:rsidR="009053F5">
        <w:rPr>
          <w:rFonts w:ascii="Roboto" w:hAnsi="Roboto"/>
          <w:b w:val="0"/>
          <w:color w:val="auto"/>
          <w:sz w:val="24"/>
          <w:szCs w:val="24"/>
          <w:lang w:eastAsia="en-US"/>
        </w:rPr>
        <w:t>-</w:t>
      </w:r>
      <w:r w:rsidR="0047091D">
        <w:rPr>
          <w:rFonts w:ascii="Roboto" w:hAnsi="Roboto"/>
          <w:b w:val="0"/>
          <w:color w:val="auto"/>
          <w:sz w:val="24"/>
          <w:szCs w:val="24"/>
          <w:lang w:eastAsia="en-US"/>
        </w:rPr>
        <w:t>e</w:t>
      </w:r>
      <w:r w:rsidRPr="004E4258">
        <w:rPr>
          <w:rFonts w:ascii="Roboto" w:hAnsi="Roboto"/>
          <w:b w:val="0"/>
          <w:color w:val="auto"/>
          <w:sz w:val="24"/>
          <w:szCs w:val="24"/>
          <w:lang w:eastAsia="en-US"/>
        </w:rPr>
        <w:t>ntendida según Duckworth como trabajar con tenacidad y superar adversidades, a su vez, implica el esfuerzo que genera habilidad y la hace productiva</w:t>
      </w:r>
      <w:r w:rsidR="009053F5">
        <w:rPr>
          <w:rFonts w:ascii="Roboto" w:hAnsi="Roboto"/>
          <w:b w:val="0"/>
          <w:color w:val="auto"/>
          <w:sz w:val="24"/>
          <w:szCs w:val="24"/>
          <w:lang w:eastAsia="en-US"/>
        </w:rPr>
        <w:t>-</w:t>
      </w:r>
      <w:r w:rsidRPr="004E4258">
        <w:rPr>
          <w:rFonts w:ascii="Roboto" w:hAnsi="Roboto"/>
          <w:b w:val="0"/>
          <w:color w:val="auto"/>
          <w:sz w:val="24"/>
          <w:szCs w:val="24"/>
          <w:lang w:eastAsia="en-US"/>
        </w:rPr>
        <w:t xml:space="preserve"> se relaciona con la creatividad, entendida, según Woolfolk, como una forma de pensamiento divergente, es decir, la capacidad de generar múltiples ideas o soluciones alternativas ante un mismo problema</w:t>
      </w:r>
      <w:r w:rsidR="009053F5">
        <w:rPr>
          <w:rFonts w:ascii="Roboto" w:hAnsi="Roboto"/>
          <w:b w:val="0"/>
          <w:color w:val="auto"/>
          <w:sz w:val="24"/>
          <w:szCs w:val="24"/>
          <w:lang w:eastAsia="en-US"/>
        </w:rPr>
        <w:t xml:space="preserve"> (5,6)</w:t>
      </w:r>
      <w:r w:rsidRPr="004E4258">
        <w:rPr>
          <w:rFonts w:ascii="Roboto" w:hAnsi="Roboto"/>
          <w:b w:val="0"/>
          <w:color w:val="auto"/>
          <w:sz w:val="24"/>
          <w:szCs w:val="24"/>
          <w:lang w:eastAsia="en-US"/>
        </w:rPr>
        <w:t xml:space="preserve">. </w:t>
      </w:r>
    </w:p>
    <w:p w14:paraId="656ED885" w14:textId="37179B29" w:rsidR="003F5399" w:rsidRDefault="004E4258" w:rsidP="003F5399">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Desde la neurociencia, </w:t>
      </w:r>
      <w:r w:rsidR="003F5399" w:rsidRPr="004E4258">
        <w:rPr>
          <w:rFonts w:ascii="Roboto" w:hAnsi="Roboto"/>
          <w:b w:val="0"/>
          <w:color w:val="auto"/>
          <w:sz w:val="24"/>
          <w:szCs w:val="24"/>
          <w:lang w:eastAsia="en-US"/>
        </w:rPr>
        <w:t>ha</w:t>
      </w:r>
      <w:r w:rsidRPr="004E4258">
        <w:rPr>
          <w:rFonts w:ascii="Roboto" w:hAnsi="Roboto"/>
          <w:b w:val="0"/>
          <w:color w:val="auto"/>
          <w:sz w:val="24"/>
          <w:szCs w:val="24"/>
          <w:lang w:eastAsia="en-US"/>
        </w:rPr>
        <w:t xml:space="preserve"> habido intentos de ubicar topográficamente áreas cerebrales relacionadas con la creatividad (7,8). </w:t>
      </w:r>
    </w:p>
    <w:p w14:paraId="4587CBBC" w14:textId="77777777" w:rsidR="003F5399" w:rsidRDefault="004E4258" w:rsidP="003F5399">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Si bien tradicionalmente se ha vinculado a esta capacidad con el hemisferio </w:t>
      </w:r>
      <w:r w:rsidR="003F5399" w:rsidRPr="004E4258">
        <w:rPr>
          <w:rFonts w:ascii="Roboto" w:hAnsi="Roboto"/>
          <w:b w:val="0"/>
          <w:color w:val="auto"/>
          <w:sz w:val="24"/>
          <w:szCs w:val="24"/>
          <w:lang w:eastAsia="en-US"/>
        </w:rPr>
        <w:t>derecho, durante</w:t>
      </w:r>
      <w:r w:rsidRPr="004E4258">
        <w:rPr>
          <w:rFonts w:ascii="Roboto" w:hAnsi="Roboto"/>
          <w:b w:val="0"/>
          <w:color w:val="auto"/>
          <w:sz w:val="24"/>
          <w:szCs w:val="24"/>
          <w:lang w:eastAsia="en-US"/>
        </w:rPr>
        <w:t xml:space="preserve"> la realización de tareas que involucran el pensamiento creativo se activan múltiples áreas y redes cerebrales (9). </w:t>
      </w:r>
    </w:p>
    <w:p w14:paraId="198FD2CE" w14:textId="725E5D65" w:rsidR="004E4258" w:rsidRPr="004E4258" w:rsidRDefault="004E4258" w:rsidP="003F5399">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Estudios de neuroimagen funcional evidencian una alternancia más eficiente entre la red de activación por defecto (red que permite el estado </w:t>
      </w:r>
      <w:r w:rsidR="003F5399" w:rsidRPr="004E4258">
        <w:rPr>
          <w:rFonts w:ascii="Roboto" w:hAnsi="Roboto"/>
          <w:b w:val="0"/>
          <w:color w:val="auto"/>
          <w:sz w:val="24"/>
          <w:szCs w:val="24"/>
          <w:lang w:eastAsia="en-US"/>
        </w:rPr>
        <w:t xml:space="preserve">de </w:t>
      </w:r>
      <w:proofErr w:type="spellStart"/>
      <w:r w:rsidR="003F5399" w:rsidRPr="000618EA">
        <w:rPr>
          <w:rFonts w:ascii="Roboto" w:hAnsi="Roboto"/>
          <w:b w:val="0"/>
          <w:i/>
          <w:iCs/>
          <w:color w:val="auto"/>
          <w:sz w:val="24"/>
          <w:szCs w:val="24"/>
          <w:lang w:eastAsia="en-US"/>
        </w:rPr>
        <w:t>flow</w:t>
      </w:r>
      <w:proofErr w:type="spellEnd"/>
      <w:r w:rsidRPr="004E4258">
        <w:rPr>
          <w:rFonts w:ascii="Roboto" w:hAnsi="Roboto"/>
          <w:b w:val="0"/>
          <w:color w:val="auto"/>
          <w:sz w:val="24"/>
          <w:szCs w:val="24"/>
          <w:lang w:eastAsia="en-US"/>
        </w:rPr>
        <w:t>,) y la red de control ejecutivo en individuos altamente creativos. Esto podría asociarse con los planteos de Woolfolk quien afirma que la creatividad requiere un conocimiento profundo y diverso del dominio específico, así como flexibilidad cognitiva y la capacidad de reestructurar las ideas de manera continua</w:t>
      </w:r>
      <w:r w:rsidR="009053F5">
        <w:rPr>
          <w:rFonts w:ascii="Roboto" w:hAnsi="Roboto"/>
          <w:b w:val="0"/>
          <w:color w:val="auto"/>
          <w:sz w:val="24"/>
          <w:szCs w:val="24"/>
          <w:lang w:eastAsia="en-US"/>
        </w:rPr>
        <w:t xml:space="preserve"> (</w:t>
      </w:r>
      <w:r w:rsidR="00B72F89">
        <w:rPr>
          <w:rFonts w:ascii="Roboto" w:hAnsi="Roboto"/>
          <w:b w:val="0"/>
          <w:color w:val="auto"/>
          <w:sz w:val="24"/>
          <w:szCs w:val="24"/>
          <w:lang w:eastAsia="en-US"/>
        </w:rPr>
        <w:t>5</w:t>
      </w:r>
      <w:r w:rsidR="009053F5">
        <w:rPr>
          <w:rFonts w:ascii="Roboto" w:hAnsi="Roboto"/>
          <w:b w:val="0"/>
          <w:color w:val="auto"/>
          <w:sz w:val="24"/>
          <w:szCs w:val="24"/>
          <w:lang w:eastAsia="en-US"/>
        </w:rPr>
        <w:t>,10)</w:t>
      </w:r>
      <w:r w:rsidRPr="004E4258">
        <w:rPr>
          <w:rFonts w:ascii="Roboto" w:hAnsi="Roboto"/>
          <w:b w:val="0"/>
          <w:color w:val="auto"/>
          <w:sz w:val="24"/>
          <w:szCs w:val="24"/>
          <w:lang w:eastAsia="en-US"/>
        </w:rPr>
        <w:t xml:space="preserve">. </w:t>
      </w:r>
    </w:p>
    <w:p w14:paraId="3D96E47B" w14:textId="27ADC7CA" w:rsidR="004E4258" w:rsidRPr="004E4258" w:rsidRDefault="004E4258" w:rsidP="003F5399">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Para evaluar la creatividad como producto cognitivo, es decir, como el resultado observable del proceso creativo, se recurre comúnmente al enfoque psicométrico propuesto por Guilford (11), quien define</w:t>
      </w:r>
      <w:r w:rsidR="00F973A4">
        <w:rPr>
          <w:rFonts w:ascii="Roboto" w:hAnsi="Roboto"/>
          <w:b w:val="0"/>
          <w:color w:val="auto"/>
          <w:sz w:val="24"/>
          <w:szCs w:val="24"/>
          <w:lang w:eastAsia="en-US"/>
        </w:rPr>
        <w:t xml:space="preserve"> </w:t>
      </w:r>
      <w:r w:rsidR="00F973A4" w:rsidRPr="004E4258">
        <w:rPr>
          <w:rFonts w:ascii="Roboto" w:hAnsi="Roboto"/>
          <w:b w:val="0"/>
          <w:color w:val="auto"/>
          <w:sz w:val="24"/>
          <w:szCs w:val="24"/>
          <w:lang w:eastAsia="en-US"/>
        </w:rPr>
        <w:t xml:space="preserve">el </w:t>
      </w:r>
      <w:r w:rsidR="00F973A4">
        <w:rPr>
          <w:rFonts w:ascii="Roboto" w:hAnsi="Roboto"/>
          <w:b w:val="0"/>
          <w:color w:val="auto"/>
          <w:sz w:val="24"/>
          <w:szCs w:val="24"/>
          <w:lang w:eastAsia="en-US"/>
        </w:rPr>
        <w:t>pensamiento</w:t>
      </w:r>
      <w:r w:rsidRPr="004E4258">
        <w:rPr>
          <w:rFonts w:ascii="Roboto" w:hAnsi="Roboto"/>
          <w:b w:val="0"/>
          <w:color w:val="auto"/>
          <w:sz w:val="24"/>
          <w:szCs w:val="24"/>
          <w:lang w:eastAsia="en-US"/>
        </w:rPr>
        <w:t xml:space="preserve"> divergente, a partir de</w:t>
      </w:r>
      <w:r w:rsidR="008F2193">
        <w:rPr>
          <w:rFonts w:ascii="Roboto" w:hAnsi="Roboto"/>
          <w:b w:val="0"/>
          <w:color w:val="auto"/>
          <w:sz w:val="24"/>
          <w:szCs w:val="24"/>
          <w:lang w:eastAsia="en-US"/>
        </w:rPr>
        <w:t xml:space="preserve"> </w:t>
      </w:r>
      <w:r w:rsidRPr="004E4258">
        <w:rPr>
          <w:rFonts w:ascii="Roboto" w:hAnsi="Roboto"/>
          <w:b w:val="0"/>
          <w:color w:val="auto"/>
          <w:sz w:val="24"/>
          <w:szCs w:val="24"/>
          <w:lang w:eastAsia="en-US"/>
        </w:rPr>
        <w:t>cuatro</w:t>
      </w:r>
      <w:r w:rsidR="000618EA">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índices: flexibilidad, fluidez, elaboración y originalidad. Este marco sustenta instrumentos como las baterías CREA (3) y el Test de Pensamiento Figurativo de Torrance (1), ampliamente utilizados en la evaluación de la creatividad infantil. Dentro del enfoque psicométrico también se encuentra, el no tan conocido </w:t>
      </w:r>
      <w:r w:rsidR="009053F5">
        <w:rPr>
          <w:rFonts w:ascii="Roboto" w:hAnsi="Roboto"/>
          <w:b w:val="0"/>
          <w:color w:val="auto"/>
          <w:sz w:val="24"/>
          <w:szCs w:val="24"/>
          <w:lang w:eastAsia="en-US"/>
        </w:rPr>
        <w:t>p</w:t>
      </w:r>
      <w:r w:rsidRPr="004E4258">
        <w:rPr>
          <w:rFonts w:ascii="Roboto" w:hAnsi="Roboto"/>
          <w:b w:val="0"/>
          <w:color w:val="auto"/>
          <w:sz w:val="24"/>
          <w:szCs w:val="24"/>
          <w:lang w:eastAsia="en-US"/>
        </w:rPr>
        <w:t xml:space="preserve">erfil de aptitudes creativas de Gail </w:t>
      </w:r>
      <w:proofErr w:type="spellStart"/>
      <w:r w:rsidRPr="004E4258">
        <w:rPr>
          <w:rFonts w:ascii="Roboto" w:hAnsi="Roboto"/>
          <w:b w:val="0"/>
          <w:color w:val="auto"/>
          <w:sz w:val="24"/>
          <w:szCs w:val="24"/>
          <w:lang w:eastAsia="en-US"/>
        </w:rPr>
        <w:t>Ryser</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Profile</w:t>
      </w:r>
      <w:proofErr w:type="spellEnd"/>
      <w:r w:rsidRPr="004E4258">
        <w:rPr>
          <w:rFonts w:ascii="Roboto" w:hAnsi="Roboto"/>
          <w:b w:val="0"/>
          <w:color w:val="auto"/>
          <w:sz w:val="24"/>
          <w:szCs w:val="24"/>
          <w:lang w:eastAsia="en-US"/>
        </w:rPr>
        <w:t xml:space="preserve"> of Creative </w:t>
      </w:r>
      <w:proofErr w:type="spellStart"/>
      <w:r w:rsidRPr="004E4258">
        <w:rPr>
          <w:rFonts w:ascii="Roboto" w:hAnsi="Roboto"/>
          <w:b w:val="0"/>
          <w:color w:val="auto"/>
          <w:sz w:val="24"/>
          <w:szCs w:val="24"/>
          <w:lang w:eastAsia="en-US"/>
        </w:rPr>
        <w:t>Abilities</w:t>
      </w:r>
      <w:proofErr w:type="spellEnd"/>
      <w:r w:rsidRPr="004E4258">
        <w:rPr>
          <w:rFonts w:ascii="Roboto" w:hAnsi="Roboto"/>
          <w:b w:val="0"/>
          <w:color w:val="auto"/>
          <w:sz w:val="24"/>
          <w:szCs w:val="24"/>
          <w:lang w:eastAsia="en-US"/>
        </w:rPr>
        <w:t xml:space="preserve">) (PCA) (12) que además de los índices mencionados contempla: sensibilidad a los problemas, redefinición, penetración. Asimismo, contempla factores sociales y ambientales presentes en otros modelos de creatividad (13) habilidades relevantes para el dominio, procesos relevantes para la creatividad, motivación intrínseca de la tarea. Incluye dos subpruebas (Dibujo y Categorías) que miden las habilidades creativas, desde los 5 hasta los 14 años. Las herramientas anteriores no contemplan dominios específicos; además, los procedimientos de corrección dependen en gran medida de juicios subjetivos por parte del evaluador, lo que puede introducir variabilidad no deseada en la medición. </w:t>
      </w:r>
    </w:p>
    <w:p w14:paraId="60C80CA3" w14:textId="64497FB4" w:rsidR="004E4258" w:rsidRPr="004E4258" w:rsidRDefault="0047091D" w:rsidP="0076665C">
      <w:pPr>
        <w:pStyle w:val="Ttulo1"/>
        <w:spacing w:after="240" w:line="276" w:lineRule="auto"/>
        <w:ind w:left="0" w:right="-1" w:firstLine="0"/>
        <w:jc w:val="both"/>
        <w:rPr>
          <w:rFonts w:ascii="Roboto" w:hAnsi="Roboto"/>
          <w:b w:val="0"/>
          <w:color w:val="auto"/>
          <w:sz w:val="24"/>
          <w:szCs w:val="24"/>
          <w:lang w:eastAsia="en-US"/>
        </w:rPr>
      </w:pPr>
      <w:r w:rsidRPr="004E4258">
        <w:rPr>
          <w:rFonts w:ascii="Roboto" w:hAnsi="Roboto"/>
          <w:b w:val="0"/>
          <w:color w:val="auto"/>
          <w:sz w:val="24"/>
          <w:szCs w:val="24"/>
          <w:lang w:eastAsia="en-US"/>
        </w:rPr>
        <w:t>Guilford entiende</w:t>
      </w:r>
      <w:r w:rsidR="004E4258" w:rsidRPr="004E4258">
        <w:rPr>
          <w:rFonts w:ascii="Roboto" w:hAnsi="Roboto"/>
          <w:b w:val="0"/>
          <w:color w:val="auto"/>
          <w:sz w:val="24"/>
          <w:szCs w:val="24"/>
          <w:lang w:eastAsia="en-US"/>
        </w:rPr>
        <w:t xml:space="preserve"> que la flexibilidad alude a la capacidad de cambiar de enfoque, reinterpretar categorías y generar diversas estrategias; la fluidez, por su parte, implica la producción de múltiples ideas y se relaciona con procesos de recuperación de la memoria. Por su parte la originalidad comprende el grado de novedad en las ideas (las que exhiben un número muy reducido de niños) y la elaboración implica el grado de complejidad o detalle</w:t>
      </w:r>
      <w:r w:rsidR="009053F5">
        <w:rPr>
          <w:rFonts w:ascii="Roboto" w:hAnsi="Roboto"/>
          <w:b w:val="0"/>
          <w:color w:val="auto"/>
          <w:sz w:val="24"/>
          <w:szCs w:val="24"/>
          <w:lang w:eastAsia="en-US"/>
        </w:rPr>
        <w:t xml:space="preserve"> (11)</w:t>
      </w:r>
      <w:r w:rsidR="004E4258" w:rsidRPr="004E4258">
        <w:rPr>
          <w:rFonts w:ascii="Roboto" w:hAnsi="Roboto"/>
          <w:b w:val="0"/>
          <w:color w:val="auto"/>
          <w:sz w:val="24"/>
          <w:szCs w:val="24"/>
          <w:lang w:eastAsia="en-US"/>
        </w:rPr>
        <w:t xml:space="preserve">. </w:t>
      </w:r>
    </w:p>
    <w:p w14:paraId="7599ADC4" w14:textId="3EEAD35C" w:rsidR="004E4258" w:rsidRPr="004E4258" w:rsidRDefault="004E4258" w:rsidP="0076665C">
      <w:pPr>
        <w:pStyle w:val="Ttulo1"/>
        <w:spacing w:after="240" w:line="276" w:lineRule="auto"/>
        <w:ind w:left="0" w:right="-1"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Tanto la flexibilidad como la fluidez se vinculan con el estado de </w:t>
      </w:r>
      <w:proofErr w:type="spellStart"/>
      <w:r w:rsidRPr="00FD2BA0">
        <w:rPr>
          <w:rFonts w:ascii="Roboto" w:hAnsi="Roboto"/>
          <w:b w:val="0"/>
          <w:i/>
          <w:iCs/>
          <w:color w:val="auto"/>
          <w:sz w:val="24"/>
          <w:szCs w:val="24"/>
          <w:lang w:eastAsia="en-US"/>
        </w:rPr>
        <w:t>flow</w:t>
      </w:r>
      <w:proofErr w:type="spellEnd"/>
      <w:r w:rsidRPr="004E4258">
        <w:rPr>
          <w:rFonts w:ascii="Roboto" w:hAnsi="Roboto"/>
          <w:b w:val="0"/>
          <w:color w:val="auto"/>
          <w:sz w:val="24"/>
          <w:szCs w:val="24"/>
          <w:lang w:eastAsia="en-US"/>
        </w:rPr>
        <w:t xml:space="preserve">, caracterizado por una experiencia inmersiva y gratificante durante la realización de tareas desafiantes pero manejables. Rosen demostraron que alcanzar el estado de </w:t>
      </w:r>
      <w:proofErr w:type="spellStart"/>
      <w:r w:rsidRPr="00FD2BA0">
        <w:rPr>
          <w:rFonts w:ascii="Roboto" w:hAnsi="Roboto"/>
          <w:b w:val="0"/>
          <w:i/>
          <w:iCs/>
          <w:color w:val="auto"/>
          <w:sz w:val="24"/>
          <w:szCs w:val="24"/>
          <w:lang w:eastAsia="en-US"/>
        </w:rPr>
        <w:t>flow</w:t>
      </w:r>
      <w:proofErr w:type="spellEnd"/>
      <w:r w:rsidRPr="004E4258">
        <w:rPr>
          <w:rFonts w:ascii="Roboto" w:hAnsi="Roboto"/>
          <w:b w:val="0"/>
          <w:color w:val="auto"/>
          <w:sz w:val="24"/>
          <w:szCs w:val="24"/>
          <w:lang w:eastAsia="en-US"/>
        </w:rPr>
        <w:t xml:space="preserve"> requiere dominio del campo, práctica deliberada y una disminución del control cognitivo. La consideración de estos conceptos junto a los presupuestos del modelo de los tres anillos</w:t>
      </w:r>
      <w:r w:rsidR="00FD2BA0">
        <w:rPr>
          <w:rFonts w:ascii="Roboto" w:hAnsi="Roboto"/>
          <w:b w:val="0"/>
          <w:color w:val="auto"/>
          <w:sz w:val="24"/>
          <w:szCs w:val="24"/>
          <w:lang w:eastAsia="en-US"/>
        </w:rPr>
        <w:t xml:space="preserve">, </w:t>
      </w:r>
      <w:r w:rsidR="00C135B9">
        <w:rPr>
          <w:rFonts w:ascii="Roboto" w:hAnsi="Roboto"/>
          <w:b w:val="0"/>
          <w:color w:val="auto"/>
          <w:sz w:val="24"/>
          <w:szCs w:val="24"/>
          <w:lang w:eastAsia="en-US"/>
        </w:rPr>
        <w:t>-</w:t>
      </w:r>
      <w:r w:rsidRPr="004E4258">
        <w:rPr>
          <w:rFonts w:ascii="Roboto" w:hAnsi="Roboto"/>
          <w:b w:val="0"/>
          <w:color w:val="auto"/>
          <w:sz w:val="24"/>
          <w:szCs w:val="24"/>
          <w:lang w:eastAsia="en-US"/>
        </w:rPr>
        <w:t>que considera tres dimensiones: capacidad superior a la media, compromiso o persistencia en la tarea y creatividad</w:t>
      </w:r>
      <w:r w:rsidR="009053F5">
        <w:rPr>
          <w:rFonts w:ascii="Roboto" w:hAnsi="Roboto"/>
          <w:b w:val="0"/>
          <w:color w:val="auto"/>
          <w:sz w:val="24"/>
          <w:szCs w:val="24"/>
          <w:lang w:eastAsia="en-US"/>
        </w:rPr>
        <w:t>-</w:t>
      </w:r>
      <w:r w:rsidRPr="004E4258">
        <w:rPr>
          <w:rFonts w:ascii="Roboto" w:hAnsi="Roboto"/>
          <w:b w:val="0"/>
          <w:color w:val="auto"/>
          <w:sz w:val="24"/>
          <w:szCs w:val="24"/>
          <w:lang w:eastAsia="en-US"/>
        </w:rPr>
        <w:t xml:space="preserve"> justifican el estudio de la creatividad en el dominio de la matemática en poblaciones con perfil de Altas Habilidades y Superdotación (AHSD) cuyo interés, esfuerzo y habilidad se encuentre en el área en la matemática</w:t>
      </w:r>
      <w:r w:rsidR="009053F5">
        <w:rPr>
          <w:rFonts w:ascii="Roboto" w:hAnsi="Roboto"/>
          <w:b w:val="0"/>
          <w:color w:val="auto"/>
          <w:sz w:val="24"/>
          <w:szCs w:val="24"/>
          <w:lang w:eastAsia="en-US"/>
        </w:rPr>
        <w:t xml:space="preserve"> (14-16)</w:t>
      </w:r>
      <w:r w:rsidRPr="004E4258">
        <w:rPr>
          <w:rFonts w:ascii="Roboto" w:hAnsi="Roboto"/>
          <w:b w:val="0"/>
          <w:color w:val="auto"/>
          <w:sz w:val="24"/>
          <w:szCs w:val="24"/>
          <w:lang w:eastAsia="en-US"/>
        </w:rPr>
        <w:t>.</w:t>
      </w:r>
    </w:p>
    <w:p w14:paraId="23AC2F44" w14:textId="0A6BB0AB" w:rsidR="004E4258" w:rsidRPr="004E4258" w:rsidRDefault="004E4258" w:rsidP="009053F5">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Pfeiffer sostiene que evaluar la creatividad dentro de dominios específicos, como el matemático, resulta más provechoso en el proceso de identificación de perfiles AHSD. Este vínculo se explica porque las personas con AHSD tienden a desarrollar procesos creativos dentro de un dominio particular a medida que alcanzan niveles superiores de competencia, automatización y representación conceptual en su área de interés.</w:t>
      </w:r>
      <w:r w:rsidR="0076665C">
        <w:rPr>
          <w:rFonts w:ascii="Roboto" w:hAnsi="Roboto"/>
          <w:b w:val="0"/>
          <w:color w:val="auto"/>
          <w:sz w:val="24"/>
          <w:szCs w:val="24"/>
          <w:lang w:eastAsia="en-US"/>
        </w:rPr>
        <w:t xml:space="preserve"> </w:t>
      </w:r>
      <w:r w:rsidRPr="004E4258">
        <w:rPr>
          <w:rFonts w:ascii="Roboto" w:hAnsi="Roboto"/>
          <w:b w:val="0"/>
          <w:color w:val="auto"/>
          <w:sz w:val="24"/>
          <w:szCs w:val="24"/>
          <w:lang w:eastAsia="en-US"/>
        </w:rPr>
        <w:t>Los individuos no son igualmente creativos en todos los dominios o campos, el nivel de experiencia e interés varía en función de dichos dominios, de tal forma que la creatividad acontece en gran medida cuando se focaliza en dominios específicos</w:t>
      </w:r>
      <w:r w:rsidR="009053F5">
        <w:rPr>
          <w:rFonts w:ascii="Roboto" w:hAnsi="Roboto"/>
          <w:b w:val="0"/>
          <w:color w:val="auto"/>
          <w:sz w:val="24"/>
          <w:szCs w:val="24"/>
          <w:lang w:eastAsia="en-US"/>
        </w:rPr>
        <w:t xml:space="preserve"> (4)</w:t>
      </w:r>
      <w:r w:rsidRPr="004E4258">
        <w:rPr>
          <w:rFonts w:ascii="Roboto" w:hAnsi="Roboto"/>
          <w:b w:val="0"/>
          <w:color w:val="auto"/>
          <w:sz w:val="24"/>
          <w:szCs w:val="24"/>
          <w:lang w:eastAsia="en-US"/>
        </w:rPr>
        <w:t>.</w:t>
      </w:r>
    </w:p>
    <w:p w14:paraId="1F9E0F4F" w14:textId="573B7B7D" w:rsidR="004E4258" w:rsidRDefault="004E4258" w:rsidP="007C2846">
      <w:pPr>
        <w:pStyle w:val="Ttulo1"/>
        <w:spacing w:after="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La evaluación del producto creativo constituye una herramienta de gran valor, en tanto permite acceder a indicadores observables de los procesos cognitivos implicados en la creatividad. Desde esta perspectiva, dicho análisis debería integrarse dentro de los protocolos de evaluación del alumnado con altas capacidades, ya que constituyen una puerta a la detección temprana de los perfiles AHSD, al informar sobre los mecanismos cognitivos superiores que intervienen en la generación de ideas y soluciones novedosas. En esta línea, se retoman los aportes de Colino y </w:t>
      </w:r>
      <w:proofErr w:type="spellStart"/>
      <w:r w:rsidRPr="004E4258">
        <w:rPr>
          <w:rFonts w:ascii="Roboto" w:hAnsi="Roboto"/>
          <w:b w:val="0"/>
          <w:color w:val="auto"/>
          <w:sz w:val="24"/>
          <w:szCs w:val="24"/>
          <w:lang w:eastAsia="en-US"/>
        </w:rPr>
        <w:t>Maiche</w:t>
      </w:r>
      <w:proofErr w:type="spellEnd"/>
      <w:r w:rsidRPr="004E4258">
        <w:rPr>
          <w:rFonts w:ascii="Roboto" w:hAnsi="Roboto"/>
          <w:b w:val="0"/>
          <w:color w:val="auto"/>
          <w:sz w:val="24"/>
          <w:szCs w:val="24"/>
          <w:lang w:eastAsia="en-US"/>
        </w:rPr>
        <w:t xml:space="preserve">, quienes sistematizaron investigaciones empíricas relevantes en el campo de la cognición numérica, centradas en el estudio de las altas habilidades en el dominio específico de la matemática. </w:t>
      </w:r>
      <w:r w:rsidR="00EB6A5F">
        <w:rPr>
          <w:rFonts w:ascii="Roboto" w:hAnsi="Roboto"/>
          <w:b w:val="0"/>
          <w:color w:val="auto"/>
          <w:sz w:val="24"/>
          <w:szCs w:val="24"/>
          <w:lang w:eastAsia="en-US"/>
        </w:rPr>
        <w:t xml:space="preserve">                             </w:t>
      </w:r>
      <w:r w:rsidRPr="004E4258">
        <w:rPr>
          <w:rFonts w:ascii="Roboto" w:hAnsi="Roboto"/>
          <w:b w:val="0"/>
          <w:color w:val="auto"/>
          <w:sz w:val="24"/>
          <w:szCs w:val="24"/>
          <w:lang w:eastAsia="en-US"/>
        </w:rPr>
        <w:t>Su trabajo constituye una contribución significativa para comprender cómo los procesos cognitivos implicados en el razonamiento numérico y el pensamiento matemático se articulan con los perfiles de altas capacidades y talento matemático</w:t>
      </w:r>
      <w:r w:rsidR="00E1797F">
        <w:rPr>
          <w:rFonts w:ascii="Roboto" w:hAnsi="Roboto"/>
          <w:b w:val="0"/>
          <w:color w:val="auto"/>
          <w:sz w:val="24"/>
          <w:szCs w:val="24"/>
          <w:lang w:eastAsia="en-US"/>
        </w:rPr>
        <w:t xml:space="preserve"> (17).</w:t>
      </w:r>
    </w:p>
    <w:p w14:paraId="5D17494C" w14:textId="77777777" w:rsidR="00EB6A5F" w:rsidRPr="00EB6A5F" w:rsidRDefault="00EB6A5F" w:rsidP="00EB6A5F"/>
    <w:p w14:paraId="0E6065A6" w14:textId="77777777" w:rsidR="007C2846" w:rsidRDefault="004E4258" w:rsidP="007C2846">
      <w:pPr>
        <w:pStyle w:val="Ttulo1"/>
        <w:spacing w:after="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La creatividad matemática ha sido conceptualizada por </w:t>
      </w:r>
      <w:proofErr w:type="spellStart"/>
      <w:r w:rsidRPr="004E4258">
        <w:rPr>
          <w:rFonts w:ascii="Roboto" w:hAnsi="Roboto"/>
          <w:b w:val="0"/>
          <w:color w:val="auto"/>
          <w:sz w:val="24"/>
          <w:szCs w:val="24"/>
          <w:lang w:eastAsia="en-US"/>
        </w:rPr>
        <w:t>Leikin</w:t>
      </w:r>
      <w:proofErr w:type="spellEnd"/>
      <w:r w:rsidRPr="004E4258">
        <w:rPr>
          <w:rFonts w:ascii="Roboto" w:hAnsi="Roboto"/>
          <w:b w:val="0"/>
          <w:color w:val="auto"/>
          <w:sz w:val="24"/>
          <w:szCs w:val="24"/>
          <w:lang w:eastAsia="en-US"/>
        </w:rPr>
        <w:t xml:space="preserve"> como “creatividad relativa”,</w:t>
      </w:r>
    </w:p>
    <w:p w14:paraId="0DBE07BE" w14:textId="3DF4AA8A" w:rsidR="004E4258" w:rsidRPr="004E4258" w:rsidRDefault="004E4258" w:rsidP="009053F5">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es decir, aquella que puede observarse dentro de un contexto o grupo específico. Esta autora, retomando a </w:t>
      </w:r>
      <w:proofErr w:type="spellStart"/>
      <w:r w:rsidRPr="004E4258">
        <w:rPr>
          <w:rFonts w:ascii="Roboto" w:hAnsi="Roboto"/>
          <w:b w:val="0"/>
          <w:color w:val="auto"/>
          <w:sz w:val="24"/>
          <w:szCs w:val="24"/>
          <w:lang w:eastAsia="en-US"/>
        </w:rPr>
        <w:t>Ervinck</w:t>
      </w:r>
      <w:proofErr w:type="spellEnd"/>
      <w:r w:rsidRPr="004E4258">
        <w:rPr>
          <w:rFonts w:ascii="Roboto" w:hAnsi="Roboto"/>
          <w:b w:val="0"/>
          <w:color w:val="auto"/>
          <w:sz w:val="24"/>
          <w:szCs w:val="24"/>
          <w:lang w:eastAsia="en-US"/>
        </w:rPr>
        <w:t xml:space="preserve"> que en 2002 define la creatividad matemática como la capacidad de formular objetos matemáticos y relaciones entre ellos. El Marco para la Evaluación del Pensamiento Creativo de PISA 2021 refuerza esta idea proponiendo tareas abiertas, de demostración e inferencia como vía para explorar el pensamiento creativo en matemática</w:t>
      </w:r>
      <w:r w:rsidR="009053F5">
        <w:rPr>
          <w:rFonts w:ascii="Roboto" w:hAnsi="Roboto"/>
          <w:b w:val="0"/>
          <w:color w:val="auto"/>
          <w:sz w:val="24"/>
          <w:szCs w:val="24"/>
          <w:lang w:eastAsia="en-US"/>
        </w:rPr>
        <w:t xml:space="preserve"> (18,19)</w:t>
      </w:r>
      <w:r w:rsidRPr="004E4258">
        <w:rPr>
          <w:rFonts w:ascii="Roboto" w:hAnsi="Roboto"/>
          <w:b w:val="0"/>
          <w:color w:val="auto"/>
          <w:sz w:val="24"/>
          <w:szCs w:val="24"/>
          <w:lang w:eastAsia="en-US"/>
        </w:rPr>
        <w:t>.</w:t>
      </w:r>
    </w:p>
    <w:p w14:paraId="4E3BC6C9" w14:textId="6E70DD71" w:rsidR="004E4258" w:rsidRPr="004E4258" w:rsidRDefault="004E4258" w:rsidP="009053F5">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Por lo anterior, los conceptos de fluidez y flexibilidad en el campo de la matemática se actualizan. Por un lado, la fluidez se expresa en múltiples respuestas a una situación matemática; por otro lado, la flexibilidad se observa a partir de la expresión de nuevas soluciones (de distinto tipo) cuando ya se ha producido al menos una o como la capacidad de generar una amplia gama de ideas y diversas soluciones a una tarea matemática. </w:t>
      </w:r>
      <w:proofErr w:type="spellStart"/>
      <w:r w:rsidRPr="004E4258">
        <w:rPr>
          <w:rFonts w:ascii="Roboto" w:hAnsi="Roboto"/>
          <w:b w:val="0"/>
          <w:color w:val="auto"/>
          <w:sz w:val="24"/>
          <w:szCs w:val="24"/>
          <w:lang w:eastAsia="en-US"/>
        </w:rPr>
        <w:t>Leikin</w:t>
      </w:r>
      <w:proofErr w:type="spellEnd"/>
      <w:r w:rsidRPr="004E4258">
        <w:rPr>
          <w:rFonts w:ascii="Roboto" w:hAnsi="Roboto"/>
          <w:b w:val="0"/>
          <w:color w:val="auto"/>
          <w:sz w:val="24"/>
          <w:szCs w:val="24"/>
          <w:lang w:eastAsia="en-US"/>
        </w:rPr>
        <w:t xml:space="preserve"> explica que los tipos de soluciones se basan en la conexión entre las soluciones y las experiencias matemáticas previas</w:t>
      </w:r>
      <w:r w:rsidR="009053F5">
        <w:rPr>
          <w:rFonts w:ascii="Roboto" w:hAnsi="Roboto"/>
          <w:b w:val="0"/>
          <w:color w:val="auto"/>
          <w:sz w:val="24"/>
          <w:szCs w:val="24"/>
          <w:lang w:eastAsia="en-US"/>
        </w:rPr>
        <w:t xml:space="preserve"> (18,20)</w:t>
      </w:r>
      <w:r w:rsidRPr="004E4258">
        <w:rPr>
          <w:rFonts w:ascii="Roboto" w:hAnsi="Roboto"/>
          <w:b w:val="0"/>
          <w:color w:val="auto"/>
          <w:sz w:val="24"/>
          <w:szCs w:val="24"/>
          <w:lang w:eastAsia="en-US"/>
        </w:rPr>
        <w:t>.</w:t>
      </w:r>
    </w:p>
    <w:p w14:paraId="6645E0CA" w14:textId="667987B6" w:rsidR="004E4258" w:rsidRPr="004E4258" w:rsidRDefault="004E4258" w:rsidP="00DF0A63">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Cabe resaltar que en el marco conceptual que se ha presentado, los problemas o situaciones problemáticas no admiten una única solución, sino múltiples, porqué se delimita un “espacio de soluciones posibles” de distinta naturaleza, esto es, algorítmica, gráfica, verbal (preguntas o redacción de enunciados que den cuenta de las relaciones entre objetos matemáticos), e incluso, la combinación de algunas o todas ellas. Roldán y Ferrando siguen a </w:t>
      </w:r>
      <w:proofErr w:type="spellStart"/>
      <w:r w:rsidRPr="004E4258">
        <w:rPr>
          <w:rFonts w:ascii="Roboto" w:hAnsi="Roboto"/>
          <w:b w:val="0"/>
          <w:color w:val="auto"/>
          <w:sz w:val="24"/>
          <w:szCs w:val="24"/>
          <w:lang w:eastAsia="en-US"/>
        </w:rPr>
        <w:t>Leikin</w:t>
      </w:r>
      <w:proofErr w:type="spellEnd"/>
      <w:r w:rsidRPr="004E4258">
        <w:rPr>
          <w:rFonts w:ascii="Roboto" w:hAnsi="Roboto"/>
          <w:b w:val="0"/>
          <w:color w:val="auto"/>
          <w:sz w:val="24"/>
          <w:szCs w:val="24"/>
          <w:lang w:eastAsia="en-US"/>
        </w:rPr>
        <w:t xml:space="preserve"> y clasifican el espacio de soluciones de los problemas en “no convencional”, “poco convencional” y "convencional”. Al mismo tiempo, existen aspectos representacionales de la tarea o problema a resolver que podrían tener incidencia en la fluidez, flexibilidad, entre otros, dado que las variantes de un mismo problema pueden requerir diferentes tiempos de resolución según el modo en que el problema es representado. En consecuencia, los tipos de problemas o tareas que pueden plantearse son diversos</w:t>
      </w:r>
      <w:r w:rsidR="00DF0A63">
        <w:rPr>
          <w:rFonts w:ascii="Roboto" w:hAnsi="Roboto"/>
          <w:b w:val="0"/>
          <w:color w:val="auto"/>
          <w:sz w:val="24"/>
          <w:szCs w:val="24"/>
          <w:lang w:eastAsia="en-US"/>
        </w:rPr>
        <w:t xml:space="preserve"> (2,18,21)</w:t>
      </w:r>
      <w:r w:rsidRPr="004E4258">
        <w:rPr>
          <w:rFonts w:ascii="Roboto" w:hAnsi="Roboto"/>
          <w:b w:val="0"/>
          <w:color w:val="auto"/>
          <w:sz w:val="24"/>
          <w:szCs w:val="24"/>
          <w:lang w:eastAsia="en-US"/>
        </w:rPr>
        <w:t xml:space="preserve">. </w:t>
      </w:r>
    </w:p>
    <w:p w14:paraId="21CD8212" w14:textId="75360F7F" w:rsidR="004E4258" w:rsidRPr="004E4258" w:rsidRDefault="004E4258" w:rsidP="00DF0A63">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Algunas tareas que se han utilizado para la evaluación de la creatividad en matemática en etapas vitales posteriores, son el planteamiento de problemas o </w:t>
      </w:r>
      <w:proofErr w:type="spellStart"/>
      <w:r w:rsidRPr="00FD2BA0">
        <w:rPr>
          <w:rFonts w:ascii="Roboto" w:hAnsi="Roboto"/>
          <w:b w:val="0"/>
          <w:i/>
          <w:iCs/>
          <w:color w:val="auto"/>
          <w:sz w:val="24"/>
          <w:szCs w:val="24"/>
          <w:lang w:eastAsia="en-US"/>
        </w:rPr>
        <w:t>problem</w:t>
      </w:r>
      <w:proofErr w:type="spellEnd"/>
      <w:r w:rsidRPr="00FD2BA0">
        <w:rPr>
          <w:rFonts w:ascii="Roboto" w:hAnsi="Roboto"/>
          <w:b w:val="0"/>
          <w:i/>
          <w:iCs/>
          <w:color w:val="auto"/>
          <w:sz w:val="24"/>
          <w:szCs w:val="24"/>
          <w:lang w:eastAsia="en-US"/>
        </w:rPr>
        <w:t xml:space="preserve"> </w:t>
      </w:r>
      <w:proofErr w:type="spellStart"/>
      <w:r w:rsidRPr="00FD2BA0">
        <w:rPr>
          <w:rFonts w:ascii="Roboto" w:hAnsi="Roboto"/>
          <w:b w:val="0"/>
          <w:i/>
          <w:iCs/>
          <w:color w:val="auto"/>
          <w:sz w:val="24"/>
          <w:szCs w:val="24"/>
          <w:lang w:eastAsia="en-US"/>
        </w:rPr>
        <w:t>posing</w:t>
      </w:r>
      <w:proofErr w:type="spellEnd"/>
      <w:r w:rsidRPr="004E4258">
        <w:rPr>
          <w:rFonts w:ascii="Roboto" w:hAnsi="Roboto"/>
          <w:b w:val="0"/>
          <w:color w:val="auto"/>
          <w:sz w:val="24"/>
          <w:szCs w:val="24"/>
          <w:lang w:eastAsia="en-US"/>
        </w:rPr>
        <w:t>,</w:t>
      </w:r>
      <w:r w:rsidR="00FD2BA0">
        <w:rPr>
          <w:rFonts w:ascii="Roboto" w:hAnsi="Roboto"/>
          <w:b w:val="0"/>
          <w:color w:val="auto"/>
          <w:sz w:val="24"/>
          <w:szCs w:val="24"/>
          <w:lang w:eastAsia="en-US"/>
        </w:rPr>
        <w:t xml:space="preserve"> </w:t>
      </w:r>
      <w:r w:rsidRPr="004E4258">
        <w:rPr>
          <w:rFonts w:ascii="Roboto" w:hAnsi="Roboto"/>
          <w:b w:val="0"/>
          <w:color w:val="auto"/>
          <w:sz w:val="24"/>
          <w:szCs w:val="24"/>
          <w:lang w:eastAsia="en-US"/>
        </w:rPr>
        <w:t>los problemas mal estructurados</w:t>
      </w:r>
      <w:r w:rsidR="00DF0A63">
        <w:rPr>
          <w:rFonts w:ascii="Roboto" w:hAnsi="Roboto"/>
          <w:b w:val="0"/>
          <w:color w:val="auto"/>
          <w:sz w:val="24"/>
          <w:szCs w:val="24"/>
          <w:lang w:eastAsia="en-US"/>
        </w:rPr>
        <w:t xml:space="preserve"> </w:t>
      </w:r>
      <w:r w:rsidRPr="004E4258">
        <w:rPr>
          <w:rFonts w:ascii="Roboto" w:hAnsi="Roboto"/>
          <w:b w:val="0"/>
          <w:color w:val="auto"/>
          <w:sz w:val="24"/>
          <w:szCs w:val="24"/>
          <w:lang w:eastAsia="en-US"/>
        </w:rPr>
        <w:t>y las tareas de solución múltiple. En el primer caso, la generación de la consigna del problema suscita procesos creativos y de relaciones entre objetos matemáticos que generalmente no se ponen en juego en un proceso convencional de solución de problema. En el segundo caso, las tareas incitan a los estudiantes a ser flexibles debido a las incógnitas que plantean, y en el último caso, se proponen opciones para la resolución de la tarea</w:t>
      </w:r>
      <w:r w:rsidR="00DF0A63">
        <w:rPr>
          <w:rFonts w:ascii="Roboto" w:hAnsi="Roboto"/>
          <w:b w:val="0"/>
          <w:color w:val="auto"/>
          <w:sz w:val="24"/>
          <w:szCs w:val="24"/>
          <w:lang w:eastAsia="en-US"/>
        </w:rPr>
        <w:t xml:space="preserve"> (18,22,23)</w:t>
      </w:r>
      <w:r w:rsidRPr="004E4258">
        <w:rPr>
          <w:rFonts w:ascii="Roboto" w:hAnsi="Roboto"/>
          <w:b w:val="0"/>
          <w:color w:val="auto"/>
          <w:sz w:val="24"/>
          <w:szCs w:val="24"/>
          <w:lang w:eastAsia="en-US"/>
        </w:rPr>
        <w:t xml:space="preserve">. </w:t>
      </w:r>
    </w:p>
    <w:p w14:paraId="6403BA76" w14:textId="50CE6746" w:rsidR="004E4258" w:rsidRDefault="004E4258" w:rsidP="00C2315E">
      <w:pPr>
        <w:pStyle w:val="Ttulo1"/>
        <w:spacing w:after="240" w:line="276" w:lineRule="auto"/>
        <w:ind w:left="0" w:right="0" w:firstLine="0"/>
        <w:jc w:val="both"/>
        <w:rPr>
          <w:rFonts w:ascii="Roboto" w:hAnsi="Roboto"/>
          <w:b w:val="0"/>
          <w:color w:val="auto"/>
          <w:sz w:val="24"/>
          <w:szCs w:val="24"/>
          <w:lang w:eastAsia="en-US"/>
        </w:rPr>
      </w:pPr>
      <w:r w:rsidRPr="00294D61">
        <w:rPr>
          <w:rFonts w:ascii="Roboto" w:hAnsi="Roboto"/>
          <w:b w:val="0"/>
          <w:color w:val="auto"/>
          <w:sz w:val="24"/>
          <w:szCs w:val="24"/>
          <w:lang w:eastAsia="en-US"/>
        </w:rPr>
        <w:t>En el ámbito de la cognición numérica, una vía alternativa para evaluar la creatividad consiste</w:t>
      </w:r>
      <w:r w:rsidR="00B72F89" w:rsidRPr="00294D61">
        <w:rPr>
          <w:rFonts w:ascii="Roboto" w:hAnsi="Roboto"/>
          <w:b w:val="0"/>
          <w:color w:val="auto"/>
          <w:sz w:val="24"/>
          <w:szCs w:val="24"/>
          <w:lang w:eastAsia="en-US"/>
        </w:rPr>
        <w:t xml:space="preserve"> </w:t>
      </w:r>
      <w:r w:rsidRPr="00294D61">
        <w:rPr>
          <w:rFonts w:ascii="Roboto" w:hAnsi="Roboto"/>
          <w:b w:val="0"/>
          <w:color w:val="auto"/>
          <w:sz w:val="24"/>
          <w:szCs w:val="24"/>
          <w:lang w:eastAsia="en-US"/>
        </w:rPr>
        <w:t xml:space="preserve">en </w:t>
      </w:r>
      <w:r w:rsidR="00294D61" w:rsidRPr="00294D61">
        <w:rPr>
          <w:rFonts w:ascii="Roboto" w:hAnsi="Roboto"/>
          <w:b w:val="0"/>
          <w:color w:val="auto"/>
          <w:sz w:val="24"/>
          <w:szCs w:val="24"/>
          <w:lang w:eastAsia="en-US"/>
        </w:rPr>
        <w:t xml:space="preserve">la </w:t>
      </w:r>
      <w:r w:rsidRPr="00294D61">
        <w:rPr>
          <w:rFonts w:ascii="Roboto" w:hAnsi="Roboto"/>
          <w:b w:val="0"/>
          <w:color w:val="auto"/>
          <w:sz w:val="24"/>
          <w:szCs w:val="24"/>
          <w:lang w:eastAsia="en-US"/>
        </w:rPr>
        <w:t xml:space="preserve">Tarea </w:t>
      </w:r>
      <w:r w:rsidR="00B72F89" w:rsidRPr="00294D61">
        <w:rPr>
          <w:rFonts w:ascii="Roboto" w:hAnsi="Roboto"/>
          <w:b w:val="0"/>
          <w:color w:val="auto"/>
          <w:sz w:val="24"/>
          <w:szCs w:val="24"/>
          <w:lang w:eastAsia="en-US"/>
        </w:rPr>
        <w:t xml:space="preserve">  </w:t>
      </w:r>
      <w:r w:rsidRPr="00294D61">
        <w:rPr>
          <w:rFonts w:ascii="Roboto" w:hAnsi="Roboto"/>
          <w:b w:val="0"/>
          <w:color w:val="auto"/>
          <w:sz w:val="24"/>
          <w:szCs w:val="24"/>
          <w:lang w:eastAsia="en-US"/>
        </w:rPr>
        <w:t>de</w:t>
      </w:r>
      <w:r w:rsidR="00B72F89" w:rsidRPr="00294D61">
        <w:rPr>
          <w:rFonts w:ascii="Roboto" w:hAnsi="Roboto"/>
          <w:b w:val="0"/>
          <w:color w:val="auto"/>
          <w:sz w:val="24"/>
          <w:szCs w:val="24"/>
          <w:lang w:eastAsia="en-US"/>
        </w:rPr>
        <w:t xml:space="preserve"> </w:t>
      </w:r>
      <w:r w:rsidRPr="00294D61">
        <w:rPr>
          <w:rFonts w:ascii="Roboto" w:hAnsi="Roboto"/>
          <w:b w:val="0"/>
          <w:color w:val="auto"/>
          <w:sz w:val="24"/>
          <w:szCs w:val="24"/>
          <w:lang w:eastAsia="en-US"/>
        </w:rPr>
        <w:t>Asociación Divergente</w:t>
      </w:r>
      <w:r w:rsidR="00B72F89" w:rsidRPr="00294D61">
        <w:rPr>
          <w:rFonts w:ascii="Roboto" w:hAnsi="Roboto"/>
          <w:b w:val="0"/>
          <w:color w:val="auto"/>
          <w:sz w:val="24"/>
          <w:szCs w:val="24"/>
          <w:lang w:eastAsia="en-US"/>
        </w:rPr>
        <w:t xml:space="preserve"> </w:t>
      </w:r>
      <w:r w:rsidRPr="00294D61">
        <w:rPr>
          <w:rFonts w:ascii="Roboto" w:hAnsi="Roboto"/>
          <w:b w:val="0"/>
          <w:color w:val="auto"/>
          <w:sz w:val="24"/>
          <w:szCs w:val="24"/>
          <w:lang w:eastAsia="en-US"/>
        </w:rPr>
        <w:t>(TAD), orientadas a analizar</w:t>
      </w:r>
      <w:r w:rsidR="00B72F89" w:rsidRPr="00294D61">
        <w:rPr>
          <w:rFonts w:ascii="Roboto" w:hAnsi="Roboto"/>
          <w:b w:val="0"/>
          <w:color w:val="auto"/>
          <w:sz w:val="24"/>
          <w:szCs w:val="24"/>
          <w:lang w:eastAsia="en-US"/>
        </w:rPr>
        <w:t xml:space="preserve"> </w:t>
      </w:r>
      <w:r w:rsidRPr="00294D61">
        <w:rPr>
          <w:rFonts w:ascii="Roboto" w:hAnsi="Roboto"/>
          <w:b w:val="0"/>
          <w:color w:val="auto"/>
          <w:sz w:val="24"/>
          <w:szCs w:val="24"/>
          <w:lang w:eastAsia="en-US"/>
        </w:rPr>
        <w:t>la fluidez</w:t>
      </w:r>
      <w:r w:rsidR="00B72F89" w:rsidRPr="00294D61">
        <w:rPr>
          <w:rFonts w:ascii="Roboto" w:hAnsi="Roboto"/>
          <w:b w:val="0"/>
          <w:color w:val="auto"/>
          <w:sz w:val="24"/>
          <w:szCs w:val="24"/>
          <w:lang w:eastAsia="en-US"/>
        </w:rPr>
        <w:t xml:space="preserve"> </w:t>
      </w:r>
      <w:r w:rsidR="00294D61">
        <w:rPr>
          <w:rFonts w:ascii="Roboto" w:hAnsi="Roboto"/>
          <w:b w:val="0"/>
          <w:color w:val="auto"/>
          <w:sz w:val="24"/>
          <w:szCs w:val="24"/>
          <w:lang w:eastAsia="en-US"/>
        </w:rPr>
        <w:t xml:space="preserve">y </w:t>
      </w:r>
      <w:r w:rsidR="00B72F89">
        <w:rPr>
          <w:rFonts w:ascii="Roboto" w:hAnsi="Roboto"/>
          <w:b w:val="0"/>
          <w:color w:val="auto"/>
          <w:sz w:val="24"/>
          <w:szCs w:val="24"/>
          <w:lang w:eastAsia="en-US"/>
        </w:rPr>
        <w:t>f</w:t>
      </w:r>
      <w:r w:rsidRPr="004E4258">
        <w:rPr>
          <w:rFonts w:ascii="Roboto" w:hAnsi="Roboto"/>
          <w:b w:val="0"/>
          <w:color w:val="auto"/>
          <w:sz w:val="24"/>
          <w:szCs w:val="24"/>
          <w:lang w:eastAsia="en-US"/>
        </w:rPr>
        <w:t>lexibilidad</w:t>
      </w:r>
      <w:r w:rsidR="00EB6A5F">
        <w:rPr>
          <w:rFonts w:ascii="Roboto" w:hAnsi="Roboto"/>
          <w:b w:val="0"/>
          <w:color w:val="auto"/>
          <w:sz w:val="24"/>
          <w:szCs w:val="24"/>
          <w:lang w:eastAsia="en-US"/>
        </w:rPr>
        <w:t xml:space="preserve"> </w:t>
      </w:r>
      <w:r w:rsidRPr="004E4258">
        <w:rPr>
          <w:rFonts w:ascii="Roboto" w:hAnsi="Roboto"/>
          <w:b w:val="0"/>
          <w:color w:val="auto"/>
          <w:sz w:val="24"/>
          <w:szCs w:val="24"/>
          <w:lang w:eastAsia="en-US"/>
        </w:rPr>
        <w:t>con</w:t>
      </w:r>
      <w:r w:rsidR="00EB6A5F">
        <w:rPr>
          <w:rFonts w:ascii="Roboto" w:hAnsi="Roboto"/>
          <w:b w:val="0"/>
          <w:color w:val="auto"/>
          <w:sz w:val="24"/>
          <w:szCs w:val="24"/>
          <w:lang w:eastAsia="en-US"/>
        </w:rPr>
        <w:t xml:space="preserve"> </w:t>
      </w:r>
      <w:r w:rsidRPr="004E4258">
        <w:rPr>
          <w:rFonts w:ascii="Roboto" w:hAnsi="Roboto"/>
          <w:b w:val="0"/>
          <w:color w:val="auto"/>
          <w:sz w:val="24"/>
          <w:szCs w:val="24"/>
          <w:lang w:eastAsia="en-US"/>
        </w:rPr>
        <w:t>que</w:t>
      </w:r>
      <w:r w:rsidR="00EB6A5F">
        <w:rPr>
          <w:rFonts w:ascii="Roboto" w:hAnsi="Roboto"/>
          <w:b w:val="0"/>
          <w:color w:val="auto"/>
          <w:sz w:val="24"/>
          <w:szCs w:val="24"/>
          <w:lang w:eastAsia="en-US"/>
        </w:rPr>
        <w:t xml:space="preserve"> </w:t>
      </w:r>
      <w:r w:rsidRPr="004E4258">
        <w:rPr>
          <w:rFonts w:ascii="Roboto" w:hAnsi="Roboto"/>
          <w:b w:val="0"/>
          <w:color w:val="auto"/>
          <w:sz w:val="24"/>
          <w:szCs w:val="24"/>
          <w:lang w:eastAsia="en-US"/>
        </w:rPr>
        <w:t>se</w:t>
      </w:r>
      <w:r w:rsidR="00EB6A5F">
        <w:rPr>
          <w:rFonts w:ascii="Roboto" w:hAnsi="Roboto"/>
          <w:b w:val="0"/>
          <w:color w:val="auto"/>
          <w:sz w:val="24"/>
          <w:szCs w:val="24"/>
          <w:lang w:eastAsia="en-US"/>
        </w:rPr>
        <w:t xml:space="preserve"> </w:t>
      </w:r>
      <w:r w:rsidRPr="004E4258">
        <w:rPr>
          <w:rFonts w:ascii="Roboto" w:hAnsi="Roboto"/>
          <w:b w:val="0"/>
          <w:color w:val="auto"/>
          <w:sz w:val="24"/>
          <w:szCs w:val="24"/>
          <w:lang w:eastAsia="en-US"/>
        </w:rPr>
        <w:t>generan</w:t>
      </w:r>
      <w:r w:rsidR="00EB6A5F">
        <w:rPr>
          <w:rFonts w:ascii="Roboto" w:hAnsi="Roboto"/>
          <w:b w:val="0"/>
          <w:color w:val="auto"/>
          <w:sz w:val="24"/>
          <w:szCs w:val="24"/>
          <w:lang w:eastAsia="en-US"/>
        </w:rPr>
        <w:t xml:space="preserve"> </w:t>
      </w:r>
      <w:r w:rsidRPr="004E4258">
        <w:rPr>
          <w:rFonts w:ascii="Roboto" w:hAnsi="Roboto"/>
          <w:b w:val="0"/>
          <w:color w:val="auto"/>
          <w:sz w:val="24"/>
          <w:szCs w:val="24"/>
          <w:lang w:eastAsia="en-US"/>
        </w:rPr>
        <w:t>conexiones</w:t>
      </w:r>
      <w:r w:rsidR="00EB6A5F">
        <w:rPr>
          <w:rFonts w:ascii="Roboto" w:hAnsi="Roboto"/>
          <w:b w:val="0"/>
          <w:color w:val="auto"/>
          <w:sz w:val="24"/>
          <w:szCs w:val="24"/>
          <w:lang w:eastAsia="en-US"/>
        </w:rPr>
        <w:t xml:space="preserve"> </w:t>
      </w:r>
      <w:r w:rsidRPr="004E4258">
        <w:rPr>
          <w:rFonts w:ascii="Roboto" w:hAnsi="Roboto"/>
          <w:b w:val="0"/>
          <w:color w:val="auto"/>
          <w:sz w:val="24"/>
          <w:szCs w:val="24"/>
          <w:lang w:eastAsia="en-US"/>
        </w:rPr>
        <w:t>novedosas</w:t>
      </w:r>
      <w:r w:rsidR="00EB6A5F">
        <w:rPr>
          <w:rFonts w:ascii="Roboto" w:hAnsi="Roboto"/>
          <w:b w:val="0"/>
          <w:color w:val="auto"/>
          <w:sz w:val="24"/>
          <w:szCs w:val="24"/>
          <w:lang w:eastAsia="en-US"/>
        </w:rPr>
        <w:t xml:space="preserve"> </w:t>
      </w:r>
      <w:r w:rsidRPr="004E4258">
        <w:rPr>
          <w:rFonts w:ascii="Roboto" w:hAnsi="Roboto"/>
          <w:b w:val="0"/>
          <w:color w:val="auto"/>
          <w:sz w:val="24"/>
          <w:szCs w:val="24"/>
          <w:lang w:eastAsia="en-US"/>
        </w:rPr>
        <w:t>entre</w:t>
      </w:r>
      <w:r w:rsidR="00EB6A5F">
        <w:rPr>
          <w:rFonts w:ascii="Roboto" w:hAnsi="Roboto"/>
          <w:b w:val="0"/>
          <w:color w:val="auto"/>
          <w:sz w:val="24"/>
          <w:szCs w:val="24"/>
          <w:lang w:eastAsia="en-US"/>
        </w:rPr>
        <w:t xml:space="preserve"> </w:t>
      </w:r>
      <w:r w:rsidRPr="004E4258">
        <w:rPr>
          <w:rFonts w:ascii="Roboto" w:hAnsi="Roboto"/>
          <w:b w:val="0"/>
          <w:color w:val="auto"/>
          <w:sz w:val="24"/>
          <w:szCs w:val="24"/>
          <w:lang w:eastAsia="en-US"/>
        </w:rPr>
        <w:t>conceptos (en</w:t>
      </w:r>
      <w:r w:rsidR="00EB6A5F">
        <w:rPr>
          <w:rFonts w:ascii="Roboto" w:hAnsi="Roboto"/>
          <w:b w:val="0"/>
          <w:color w:val="auto"/>
          <w:sz w:val="24"/>
          <w:szCs w:val="24"/>
          <w:lang w:eastAsia="en-US"/>
        </w:rPr>
        <w:t xml:space="preserve"> </w:t>
      </w:r>
      <w:r w:rsidRPr="004E4258">
        <w:rPr>
          <w:rFonts w:ascii="Roboto" w:hAnsi="Roboto"/>
          <w:b w:val="0"/>
          <w:color w:val="auto"/>
          <w:sz w:val="24"/>
          <w:szCs w:val="24"/>
          <w:lang w:eastAsia="en-US"/>
        </w:rPr>
        <w:t>este caso</w:t>
      </w:r>
      <w:r w:rsidR="00C2315E">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matemáticos), es decir, medir el pensamiento divergente a partir de la expresión verbal de palabras no relacionadas y proceder a medir la distancia semántica entre ellas. A partir de los estudios de Olson se desprende que </w:t>
      </w:r>
      <w:r w:rsidRPr="00EB6A5F">
        <w:rPr>
          <w:rFonts w:ascii="Roboto" w:hAnsi="Roboto"/>
          <w:b w:val="0"/>
          <w:color w:val="auto"/>
          <w:sz w:val="22"/>
          <w:lang w:eastAsia="en-US"/>
        </w:rPr>
        <w:t>TAD</w:t>
      </w:r>
      <w:r w:rsidRPr="004E4258">
        <w:rPr>
          <w:rFonts w:ascii="Roboto" w:hAnsi="Roboto"/>
          <w:b w:val="0"/>
          <w:color w:val="auto"/>
          <w:sz w:val="24"/>
          <w:szCs w:val="24"/>
          <w:lang w:eastAsia="en-US"/>
        </w:rPr>
        <w:t xml:space="preserve"> puede servir como una medida breve, fiable y objetiva del pensamiento divergente al calcular la distancia semántica entre términos</w:t>
      </w:r>
      <w:r w:rsidR="00DF0A63">
        <w:rPr>
          <w:rFonts w:ascii="Roboto" w:hAnsi="Roboto"/>
          <w:b w:val="0"/>
          <w:color w:val="auto"/>
          <w:sz w:val="24"/>
          <w:szCs w:val="24"/>
          <w:lang w:eastAsia="en-US"/>
        </w:rPr>
        <w:t xml:space="preserve"> (24)</w:t>
      </w:r>
      <w:r w:rsidRPr="004E4258">
        <w:rPr>
          <w:rFonts w:ascii="Roboto" w:hAnsi="Roboto"/>
          <w:b w:val="0"/>
          <w:color w:val="auto"/>
          <w:sz w:val="24"/>
          <w:szCs w:val="24"/>
          <w:lang w:eastAsia="en-US"/>
        </w:rPr>
        <w:t xml:space="preserve">. </w:t>
      </w:r>
    </w:p>
    <w:p w14:paraId="7E153D78" w14:textId="0192040D" w:rsidR="004E4258" w:rsidRDefault="004E4258" w:rsidP="00EB6A5F">
      <w:pPr>
        <w:pStyle w:val="Ttulo1"/>
        <w:spacing w:after="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Una revisión sistemática del pensamiento creativo matemático </w:t>
      </w:r>
      <w:r w:rsidR="00FD2BA0">
        <w:rPr>
          <w:rFonts w:ascii="Roboto" w:hAnsi="Roboto"/>
          <w:b w:val="0"/>
          <w:color w:val="auto"/>
          <w:sz w:val="24"/>
          <w:szCs w:val="24"/>
          <w:lang w:eastAsia="en-US"/>
        </w:rPr>
        <w:t xml:space="preserve">publicada en 2022, </w:t>
      </w:r>
      <w:r w:rsidRPr="004E4258">
        <w:rPr>
          <w:rFonts w:ascii="Roboto" w:hAnsi="Roboto"/>
          <w:b w:val="0"/>
          <w:color w:val="auto"/>
          <w:sz w:val="24"/>
          <w:szCs w:val="24"/>
          <w:lang w:eastAsia="en-US"/>
        </w:rPr>
        <w:t>muestra que solo el 2,86% de los estudios contempla el nivel primario de educación. Asimismo, las herramientas más utilizadas en dichos niveles fueron preguntas de final abierto. Sin embargo, los autores señalan que casi la mitad de las pruebas analizadas carecen de validez y fiabilidad (25).</w:t>
      </w:r>
    </w:p>
    <w:p w14:paraId="34E9A1BA" w14:textId="77777777" w:rsidR="00EB6A5F" w:rsidRPr="00EB6A5F" w:rsidRDefault="00EB6A5F" w:rsidP="00EB6A5F">
      <w:pPr>
        <w:spacing w:after="0"/>
      </w:pPr>
    </w:p>
    <w:p w14:paraId="360773B1" w14:textId="77777777" w:rsidR="00EB6A5F" w:rsidRDefault="004E4258" w:rsidP="00B72F89">
      <w:pPr>
        <w:spacing w:after="240" w:line="276" w:lineRule="auto"/>
        <w:jc w:val="both"/>
        <w:rPr>
          <w:rFonts w:ascii="Roboto" w:hAnsi="Roboto"/>
          <w:sz w:val="24"/>
          <w:szCs w:val="24"/>
        </w:rPr>
      </w:pPr>
      <w:r w:rsidRPr="004E4258">
        <w:rPr>
          <w:rFonts w:ascii="Roboto" w:hAnsi="Roboto"/>
          <w:sz w:val="24"/>
          <w:szCs w:val="24"/>
        </w:rPr>
        <w:t>En el presente artículo, se profundiza en cómo se expresa y cómo se evalúa la creatividad matemática en los primeros años de escolarización, dado que las mediciones tradicionales de creatividad general no siempre captan la complejidad cognitiva involucrada en el área de la matemática.</w:t>
      </w:r>
    </w:p>
    <w:p w14:paraId="6051CE9F" w14:textId="1B107E37" w:rsidR="00EB6A5F" w:rsidRDefault="00B72F89" w:rsidP="00B72F89">
      <w:pPr>
        <w:spacing w:after="240" w:line="276" w:lineRule="auto"/>
        <w:jc w:val="both"/>
        <w:rPr>
          <w:rFonts w:ascii="Roboto" w:hAnsi="Roboto"/>
          <w:sz w:val="24"/>
          <w:szCs w:val="24"/>
        </w:rPr>
      </w:pPr>
      <w:r w:rsidRPr="00B72F89">
        <w:rPr>
          <w:rFonts w:ascii="Roboto" w:hAnsi="Roboto"/>
          <w:bCs/>
          <w:sz w:val="24"/>
          <w:szCs w:val="24"/>
        </w:rPr>
        <w:t>La revisión sistemática describe y analiza las</w:t>
      </w:r>
      <w:r>
        <w:rPr>
          <w:rFonts w:ascii="Roboto" w:hAnsi="Roboto"/>
          <w:b/>
          <w:sz w:val="24"/>
          <w:szCs w:val="24"/>
        </w:rPr>
        <w:t xml:space="preserve"> </w:t>
      </w:r>
      <w:r w:rsidR="004E4258" w:rsidRPr="004E4258">
        <w:rPr>
          <w:rFonts w:ascii="Roboto" w:hAnsi="Roboto"/>
          <w:sz w:val="24"/>
          <w:szCs w:val="24"/>
        </w:rPr>
        <w:t>herramientas actualmente disponibles para la evaluación de la creatividad en el dominio matemático en niños de primer y segundo grado escolar (6 y 7 años)</w:t>
      </w:r>
      <w:r w:rsidR="00DF0A63">
        <w:rPr>
          <w:rFonts w:ascii="Roboto" w:hAnsi="Roboto"/>
          <w:sz w:val="24"/>
          <w:szCs w:val="24"/>
        </w:rPr>
        <w:t>; e</w:t>
      </w:r>
      <w:r w:rsidR="00DF0A63" w:rsidRPr="00DF0A63">
        <w:rPr>
          <w:rFonts w:ascii="Roboto" w:hAnsi="Roboto"/>
          <w:sz w:val="24"/>
          <w:szCs w:val="24"/>
        </w:rPr>
        <w:t>sta etapa vital es crítica por su plasticidad cerebral y la potencialidad para el desarrollo de habilidades cognitivas complejas como el pensamiento divergente.</w:t>
      </w:r>
      <w:r w:rsidR="00DF0A63">
        <w:rPr>
          <w:rFonts w:ascii="Roboto" w:hAnsi="Roboto"/>
          <w:sz w:val="24"/>
          <w:szCs w:val="24"/>
        </w:rPr>
        <w:t xml:space="preserve"> </w:t>
      </w:r>
      <w:r w:rsidR="004E4258" w:rsidRPr="004E4258">
        <w:rPr>
          <w:rFonts w:ascii="Roboto" w:hAnsi="Roboto"/>
          <w:sz w:val="24"/>
          <w:szCs w:val="24"/>
        </w:rPr>
        <w:t xml:space="preserve">A partir de la evidencia existente se </w:t>
      </w:r>
      <w:r>
        <w:rPr>
          <w:rFonts w:ascii="Roboto" w:hAnsi="Roboto"/>
          <w:sz w:val="24"/>
          <w:szCs w:val="24"/>
        </w:rPr>
        <w:t>identifican los</w:t>
      </w:r>
      <w:r w:rsidR="004E4258" w:rsidRPr="004E4258">
        <w:rPr>
          <w:rFonts w:ascii="Roboto" w:hAnsi="Roboto"/>
          <w:sz w:val="24"/>
          <w:szCs w:val="24"/>
        </w:rPr>
        <w:t xml:space="preserve"> avances y limitaciones de los enfoques encontrados, relevar las tareas utilizadas, así como las muestras y las condiciones experimentales. </w:t>
      </w:r>
    </w:p>
    <w:p w14:paraId="16811E77" w14:textId="541264B7" w:rsidR="004E4258" w:rsidRDefault="00B72F89" w:rsidP="004C06BD">
      <w:pPr>
        <w:spacing w:after="240" w:line="276" w:lineRule="auto"/>
        <w:jc w:val="both"/>
        <w:rPr>
          <w:rFonts w:ascii="Roboto" w:hAnsi="Roboto"/>
          <w:sz w:val="24"/>
          <w:szCs w:val="24"/>
        </w:rPr>
      </w:pPr>
      <w:r>
        <w:rPr>
          <w:rFonts w:ascii="Roboto" w:hAnsi="Roboto"/>
          <w:sz w:val="24"/>
          <w:szCs w:val="24"/>
        </w:rPr>
        <w:t xml:space="preserve">Se presenta </w:t>
      </w:r>
      <w:r w:rsidR="004E4258" w:rsidRPr="004E4258">
        <w:rPr>
          <w:rFonts w:ascii="Roboto" w:hAnsi="Roboto"/>
          <w:sz w:val="24"/>
          <w:szCs w:val="24"/>
        </w:rPr>
        <w:t>el grado de adecuación de las herramientas, su estandarización y evidencia psicométrica de validez y fiabilidad. De este modo, se pretende contribuir al fortalecimiento de un campo aún incipiente, promoviendo la detección temprana del pensamiento matemático creativo y la conceptualización de prácticas pedagógicas más inclusivas y potenciadoras del aprendizaje.</w:t>
      </w:r>
    </w:p>
    <w:p w14:paraId="00BCF353" w14:textId="29F72BF4" w:rsidR="004C06BD" w:rsidRPr="004C06BD" w:rsidRDefault="004C06BD" w:rsidP="004C06BD">
      <w:pPr>
        <w:spacing w:after="240" w:line="276" w:lineRule="auto"/>
        <w:jc w:val="both"/>
        <w:rPr>
          <w:rFonts w:ascii="Roboto" w:hAnsi="Roboto"/>
          <w:sz w:val="24"/>
          <w:szCs w:val="24"/>
        </w:rPr>
      </w:pPr>
      <w:r w:rsidRPr="004C06BD">
        <w:rPr>
          <w:rFonts w:ascii="Roboto" w:hAnsi="Roboto"/>
          <w:b/>
          <w:bCs/>
          <w:sz w:val="24"/>
          <w:szCs w:val="24"/>
        </w:rPr>
        <w:t xml:space="preserve">OBJETIVO: </w:t>
      </w:r>
      <w:r w:rsidRPr="004C06BD">
        <w:rPr>
          <w:rFonts w:ascii="Roboto" w:hAnsi="Roboto"/>
          <w:sz w:val="24"/>
          <w:szCs w:val="24"/>
        </w:rPr>
        <w:t>identificar y analizar estudios empíricos que evalúan la creatividad matemática en niños de primero y segundo grado escolar (6 y 7 años), desde una perspectiva neurocognitiva. Esta etapa vital es crítica por su plasticidad cerebral y la potencialidad para el desarrollo de habilidades cognitivas complejas como el pensamiento divergente.</w:t>
      </w:r>
    </w:p>
    <w:p w14:paraId="727A7F90" w14:textId="51C27F5F" w:rsidR="004E4258" w:rsidRPr="00DF0A63" w:rsidRDefault="004E4258" w:rsidP="004E4258">
      <w:pPr>
        <w:pStyle w:val="Ttulo1"/>
        <w:spacing w:line="240" w:lineRule="auto"/>
        <w:ind w:right="848"/>
        <w:rPr>
          <w:rFonts w:ascii="Roboto" w:hAnsi="Roboto"/>
          <w:bCs/>
          <w:color w:val="auto"/>
          <w:sz w:val="24"/>
          <w:szCs w:val="24"/>
          <w:lang w:eastAsia="en-US"/>
        </w:rPr>
      </w:pPr>
      <w:r w:rsidRPr="00DF0A63">
        <w:rPr>
          <w:rFonts w:ascii="Roboto" w:hAnsi="Roboto"/>
          <w:bCs/>
          <w:color w:val="auto"/>
          <w:sz w:val="24"/>
          <w:szCs w:val="24"/>
          <w:lang w:eastAsia="en-US"/>
        </w:rPr>
        <w:t>MATERIALES</w:t>
      </w:r>
      <w:r w:rsidR="00DF0A63" w:rsidRPr="00DF0A63">
        <w:rPr>
          <w:rFonts w:ascii="Roboto" w:hAnsi="Roboto"/>
          <w:bCs/>
          <w:color w:val="auto"/>
          <w:sz w:val="24"/>
          <w:szCs w:val="24"/>
          <w:lang w:eastAsia="en-US"/>
        </w:rPr>
        <w:t xml:space="preserve"> Y </w:t>
      </w:r>
      <w:r w:rsidRPr="00DF0A63">
        <w:rPr>
          <w:rFonts w:ascii="Roboto" w:hAnsi="Roboto"/>
          <w:bCs/>
          <w:color w:val="auto"/>
          <w:sz w:val="24"/>
          <w:szCs w:val="24"/>
          <w:lang w:eastAsia="en-US"/>
        </w:rPr>
        <w:t>MÉTODOS</w:t>
      </w:r>
    </w:p>
    <w:p w14:paraId="49671540" w14:textId="77777777" w:rsidR="00DF3CC8" w:rsidRDefault="004E4258" w:rsidP="000618EA">
      <w:pPr>
        <w:pStyle w:val="Ttulo1"/>
        <w:spacing w:after="12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La presente revisión sistemática fue realizada conforme a las directrices PRISMA</w:t>
      </w:r>
      <w:r w:rsidR="00F7736D">
        <w:rPr>
          <w:rFonts w:ascii="Roboto" w:hAnsi="Roboto"/>
          <w:b w:val="0"/>
          <w:color w:val="auto"/>
          <w:sz w:val="24"/>
          <w:szCs w:val="24"/>
          <w:lang w:eastAsia="en-US"/>
        </w:rPr>
        <w:t>.</w:t>
      </w:r>
      <w:r w:rsidR="00DF3CC8">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La búsqueda bibliográfica se realizó </w:t>
      </w:r>
      <w:r w:rsidR="00F7736D">
        <w:rPr>
          <w:rFonts w:ascii="Roboto" w:hAnsi="Roboto"/>
          <w:b w:val="0"/>
          <w:color w:val="auto"/>
          <w:sz w:val="24"/>
          <w:szCs w:val="24"/>
          <w:lang w:eastAsia="en-US"/>
        </w:rPr>
        <w:t>en</w:t>
      </w:r>
      <w:r w:rsidRPr="004E4258">
        <w:rPr>
          <w:rFonts w:ascii="Roboto" w:hAnsi="Roboto"/>
          <w:b w:val="0"/>
          <w:color w:val="auto"/>
          <w:sz w:val="24"/>
          <w:szCs w:val="24"/>
          <w:lang w:eastAsia="en-US"/>
        </w:rPr>
        <w:t xml:space="preserve"> múltiples bases de datos internacionales</w:t>
      </w:r>
      <w:r w:rsidR="00F7736D">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 ERIC, DOAJ, </w:t>
      </w:r>
      <w:proofErr w:type="spellStart"/>
      <w:r w:rsidRPr="004E4258">
        <w:rPr>
          <w:rFonts w:ascii="Roboto" w:hAnsi="Roboto"/>
          <w:b w:val="0"/>
          <w:color w:val="auto"/>
          <w:sz w:val="24"/>
          <w:szCs w:val="24"/>
          <w:lang w:eastAsia="en-US"/>
        </w:rPr>
        <w:t>Science</w:t>
      </w:r>
      <w:proofErr w:type="spellEnd"/>
      <w:r w:rsidR="00F7736D">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Direct, </w:t>
      </w:r>
      <w:proofErr w:type="spellStart"/>
      <w:r w:rsidRPr="004E4258">
        <w:rPr>
          <w:rFonts w:ascii="Roboto" w:hAnsi="Roboto"/>
          <w:b w:val="0"/>
          <w:color w:val="auto"/>
          <w:sz w:val="24"/>
          <w:szCs w:val="24"/>
          <w:lang w:eastAsia="en-US"/>
        </w:rPr>
        <w:t>M</w:t>
      </w:r>
      <w:r w:rsidR="00F7736D">
        <w:rPr>
          <w:rFonts w:ascii="Roboto" w:hAnsi="Roboto"/>
          <w:b w:val="0"/>
          <w:color w:val="auto"/>
          <w:sz w:val="24"/>
          <w:szCs w:val="24"/>
          <w:lang w:eastAsia="en-US"/>
        </w:rPr>
        <w:t>edLine</w:t>
      </w:r>
      <w:proofErr w:type="spellEnd"/>
      <w:r w:rsidR="00F7736D">
        <w:rPr>
          <w:rFonts w:ascii="Roboto" w:hAnsi="Roboto"/>
          <w:b w:val="0"/>
          <w:color w:val="auto"/>
          <w:sz w:val="24"/>
          <w:szCs w:val="24"/>
          <w:lang w:eastAsia="en-US"/>
        </w:rPr>
        <w:t>/PubMed</w:t>
      </w:r>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Scopus</w:t>
      </w:r>
      <w:proofErr w:type="spellEnd"/>
      <w:r w:rsidRPr="004E4258">
        <w:rPr>
          <w:rFonts w:ascii="Roboto" w:hAnsi="Roboto"/>
          <w:b w:val="0"/>
          <w:color w:val="auto"/>
          <w:sz w:val="24"/>
          <w:szCs w:val="24"/>
          <w:lang w:eastAsia="en-US"/>
        </w:rPr>
        <w:t xml:space="preserve">, RCAAP. </w:t>
      </w:r>
    </w:p>
    <w:p w14:paraId="299F2B77" w14:textId="19CE9DA0" w:rsidR="004E4258" w:rsidRPr="004E4258" w:rsidRDefault="004E4258" w:rsidP="00C2315E">
      <w:pPr>
        <w:pStyle w:val="Ttulo1"/>
        <w:spacing w:after="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Los términos de búsqueda utilizados fueron: “</w:t>
      </w:r>
      <w:proofErr w:type="spellStart"/>
      <w:r w:rsidRPr="004E4258">
        <w:rPr>
          <w:rFonts w:ascii="Roboto" w:hAnsi="Roboto"/>
          <w:b w:val="0"/>
          <w:color w:val="auto"/>
          <w:sz w:val="24"/>
          <w:szCs w:val="24"/>
          <w:lang w:eastAsia="en-US"/>
        </w:rPr>
        <w:t>mathematical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creativity</w:t>
      </w:r>
      <w:proofErr w:type="spellEnd"/>
      <w:r w:rsidRPr="004E4258">
        <w:rPr>
          <w:rFonts w:ascii="Roboto" w:hAnsi="Roboto"/>
          <w:b w:val="0"/>
          <w:color w:val="auto"/>
          <w:sz w:val="24"/>
          <w:szCs w:val="24"/>
          <w:lang w:eastAsia="en-US"/>
        </w:rPr>
        <w:t>”, “</w:t>
      </w:r>
      <w:proofErr w:type="spellStart"/>
      <w:r w:rsidRPr="004E4258">
        <w:rPr>
          <w:rFonts w:ascii="Roboto" w:hAnsi="Roboto"/>
          <w:b w:val="0"/>
          <w:color w:val="auto"/>
          <w:sz w:val="24"/>
          <w:szCs w:val="24"/>
          <w:lang w:eastAsia="en-US"/>
        </w:rPr>
        <w:t>primary</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school</w:t>
      </w:r>
      <w:proofErr w:type="spellEnd"/>
      <w:r w:rsidRPr="004E4258">
        <w:rPr>
          <w:rFonts w:ascii="Roboto" w:hAnsi="Roboto"/>
          <w:b w:val="0"/>
          <w:color w:val="auto"/>
          <w:sz w:val="24"/>
          <w:szCs w:val="24"/>
          <w:lang w:eastAsia="en-US"/>
        </w:rPr>
        <w:t>”, “</w:t>
      </w:r>
      <w:proofErr w:type="spellStart"/>
      <w:r w:rsidRPr="004E4258">
        <w:rPr>
          <w:rFonts w:ascii="Roboto" w:hAnsi="Roboto"/>
          <w:b w:val="0"/>
          <w:color w:val="auto"/>
          <w:sz w:val="24"/>
          <w:szCs w:val="24"/>
          <w:lang w:eastAsia="en-US"/>
        </w:rPr>
        <w:t>first</w:t>
      </w:r>
      <w:proofErr w:type="spellEnd"/>
      <w:r w:rsidRPr="004E4258">
        <w:rPr>
          <w:rFonts w:ascii="Roboto" w:hAnsi="Roboto"/>
          <w:b w:val="0"/>
          <w:color w:val="auto"/>
          <w:sz w:val="24"/>
          <w:szCs w:val="24"/>
          <w:lang w:eastAsia="en-US"/>
        </w:rPr>
        <w:t xml:space="preserve"> grade”, “</w:t>
      </w:r>
      <w:proofErr w:type="spellStart"/>
      <w:r w:rsidRPr="004E4258">
        <w:rPr>
          <w:rFonts w:ascii="Roboto" w:hAnsi="Roboto"/>
          <w:b w:val="0"/>
          <w:color w:val="auto"/>
          <w:sz w:val="24"/>
          <w:szCs w:val="24"/>
          <w:lang w:eastAsia="en-US"/>
        </w:rPr>
        <w:t>second</w:t>
      </w:r>
      <w:proofErr w:type="spellEnd"/>
      <w:r w:rsidRPr="004E4258">
        <w:rPr>
          <w:rFonts w:ascii="Roboto" w:hAnsi="Roboto"/>
          <w:b w:val="0"/>
          <w:color w:val="auto"/>
          <w:sz w:val="24"/>
          <w:szCs w:val="24"/>
          <w:lang w:eastAsia="en-US"/>
        </w:rPr>
        <w:t xml:space="preserve"> grade”. Se excluyeron resultados relacionados a niveles educativos superiores o estudios centrados exclusivamente en métodos de enseñanza (por ejemplo: “</w:t>
      </w:r>
      <w:proofErr w:type="spellStart"/>
      <w:r w:rsidRPr="004E4258">
        <w:rPr>
          <w:rFonts w:ascii="Roboto" w:hAnsi="Roboto"/>
          <w:b w:val="0"/>
          <w:color w:val="auto"/>
          <w:sz w:val="24"/>
          <w:szCs w:val="24"/>
          <w:lang w:eastAsia="en-US"/>
        </w:rPr>
        <w:t>middle</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school</w:t>
      </w:r>
      <w:proofErr w:type="spellEnd"/>
      <w:r w:rsidRPr="004E4258">
        <w:rPr>
          <w:rFonts w:ascii="Roboto" w:hAnsi="Roboto"/>
          <w:b w:val="0"/>
          <w:color w:val="auto"/>
          <w:sz w:val="24"/>
          <w:szCs w:val="24"/>
          <w:lang w:eastAsia="en-US"/>
        </w:rPr>
        <w:t xml:space="preserve">”, “junior </w:t>
      </w:r>
      <w:proofErr w:type="spellStart"/>
      <w:r w:rsidRPr="004E4258">
        <w:rPr>
          <w:rFonts w:ascii="Roboto" w:hAnsi="Roboto"/>
          <w:b w:val="0"/>
          <w:color w:val="auto"/>
          <w:sz w:val="24"/>
          <w:szCs w:val="24"/>
          <w:lang w:eastAsia="en-US"/>
        </w:rPr>
        <w:t>high</w:t>
      </w:r>
      <w:proofErr w:type="spellEnd"/>
      <w:r w:rsidRPr="004E4258">
        <w:rPr>
          <w:rFonts w:ascii="Roboto" w:hAnsi="Roboto"/>
          <w:b w:val="0"/>
          <w:color w:val="auto"/>
          <w:sz w:val="24"/>
          <w:szCs w:val="24"/>
          <w:lang w:eastAsia="en-US"/>
        </w:rPr>
        <w:t>”, “</w:t>
      </w:r>
      <w:proofErr w:type="spellStart"/>
      <w:r w:rsidRPr="004E4258">
        <w:rPr>
          <w:rFonts w:ascii="Roboto" w:hAnsi="Roboto"/>
          <w:b w:val="0"/>
          <w:color w:val="auto"/>
          <w:sz w:val="24"/>
          <w:szCs w:val="24"/>
          <w:lang w:eastAsia="en-US"/>
        </w:rPr>
        <w:t>teaching</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strategies</w:t>
      </w:r>
      <w:proofErr w:type="spellEnd"/>
      <w:r w:rsidRPr="004E4258">
        <w:rPr>
          <w:rFonts w:ascii="Roboto" w:hAnsi="Roboto"/>
          <w:b w:val="0"/>
          <w:color w:val="auto"/>
          <w:sz w:val="24"/>
          <w:szCs w:val="24"/>
          <w:lang w:eastAsia="en-US"/>
        </w:rPr>
        <w:t>”, “6th grade”).</w:t>
      </w:r>
    </w:p>
    <w:p w14:paraId="0BB973F7" w14:textId="77777777" w:rsidR="00F7736D" w:rsidRDefault="004E4258" w:rsidP="00F7736D">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El rango temporal se estableció entre los años 2015 y 2025, y se limitaron los resultados a estudios publicados en idioma inglés, español o portugués. </w:t>
      </w:r>
    </w:p>
    <w:p w14:paraId="32825627" w14:textId="77777777" w:rsidR="00F7736D" w:rsidRDefault="00F7736D" w:rsidP="00F7736D">
      <w:pPr>
        <w:pStyle w:val="Ttulo1"/>
        <w:spacing w:after="240" w:line="276" w:lineRule="auto"/>
        <w:ind w:left="0" w:right="0" w:firstLine="0"/>
        <w:jc w:val="both"/>
        <w:rPr>
          <w:rFonts w:ascii="Roboto" w:hAnsi="Roboto"/>
          <w:b w:val="0"/>
          <w:color w:val="auto"/>
          <w:sz w:val="24"/>
          <w:szCs w:val="24"/>
          <w:lang w:eastAsia="en-US"/>
        </w:rPr>
      </w:pPr>
      <w:r>
        <w:rPr>
          <w:rFonts w:ascii="Roboto" w:hAnsi="Roboto"/>
          <w:b w:val="0"/>
          <w:color w:val="auto"/>
          <w:sz w:val="24"/>
          <w:szCs w:val="24"/>
          <w:lang w:eastAsia="en-US"/>
        </w:rPr>
        <w:t xml:space="preserve">Se obtuvieron </w:t>
      </w:r>
      <w:r w:rsidR="004E4258" w:rsidRPr="004E4258">
        <w:rPr>
          <w:rFonts w:ascii="Roboto" w:hAnsi="Roboto"/>
          <w:b w:val="0"/>
          <w:color w:val="auto"/>
          <w:sz w:val="24"/>
          <w:szCs w:val="24"/>
          <w:lang w:eastAsia="en-US"/>
        </w:rPr>
        <w:t>97 registros iniciales</w:t>
      </w:r>
      <w:r>
        <w:rPr>
          <w:rFonts w:ascii="Roboto" w:hAnsi="Roboto"/>
          <w:b w:val="0"/>
          <w:color w:val="auto"/>
          <w:sz w:val="24"/>
          <w:szCs w:val="24"/>
          <w:lang w:eastAsia="en-US"/>
        </w:rPr>
        <w:t>, aplicando límites quedaron</w:t>
      </w:r>
      <w:r w:rsidR="004E4258" w:rsidRPr="004E4258">
        <w:rPr>
          <w:rFonts w:ascii="Roboto" w:hAnsi="Roboto"/>
          <w:b w:val="0"/>
          <w:color w:val="auto"/>
          <w:sz w:val="24"/>
          <w:szCs w:val="24"/>
          <w:lang w:eastAsia="en-US"/>
        </w:rPr>
        <w:t xml:space="preserve"> 43 estudios. Se excluyeron aquellos que no cumplían con los criterios de enfoque empírico o relevancia para la creatividad matemática en el grupo etario objetivo y se obtuvo un resultado de 25 artículos para revisión completa. </w:t>
      </w:r>
    </w:p>
    <w:p w14:paraId="5A532AA1" w14:textId="056944D5" w:rsidR="004E4258" w:rsidRPr="004E4258" w:rsidRDefault="004E4258" w:rsidP="00E906B5">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El análisis de los 25 artículos seleccionados permitió aplicar criterios de exclusión que condujeron a una depuración del corpus inicial. En primer lugar, se descartaron 12 publicaciones en las que la edad de la población estudiada excedía los límites establecidos en los criterios de inclusión. Asimismo, se excluyeron dos estudios de carácter no empírico y seis investigaciones cuyo objeto de análisis no abordaba de manera específica la creatividad en el dominio matemático. En estos casos, el foco de atención se centraba en aspectos como los entornos de aprendizaje, la creatividad general, las percepciones de docentes y familias, la reflexión y revisión de prácticas pedagógicas, las estrategias de enseñanza en matemática o bien la evaluación de la creatividad matemática en los docentes, sin contemplar directamente el análisis de dicha capacidad en la población infantil.</w:t>
      </w:r>
    </w:p>
    <w:p w14:paraId="43973762" w14:textId="77777777" w:rsidR="004E4258" w:rsidRPr="004E4258" w:rsidRDefault="004E4258" w:rsidP="00E906B5">
      <w:pPr>
        <w:pStyle w:val="Ttulo1"/>
        <w:spacing w:after="240" w:line="276" w:lineRule="auto"/>
        <w:ind w:left="0" w:right="0"/>
        <w:jc w:val="both"/>
        <w:rPr>
          <w:rFonts w:ascii="Roboto" w:hAnsi="Roboto"/>
          <w:b w:val="0"/>
          <w:color w:val="auto"/>
          <w:sz w:val="24"/>
          <w:szCs w:val="24"/>
          <w:lang w:eastAsia="en-US"/>
        </w:rPr>
      </w:pPr>
      <w:r w:rsidRPr="004E4258">
        <w:rPr>
          <w:rFonts w:ascii="Roboto" w:hAnsi="Roboto"/>
          <w:b w:val="0"/>
          <w:color w:val="auto"/>
          <w:sz w:val="24"/>
          <w:szCs w:val="24"/>
          <w:lang w:eastAsia="en-US"/>
        </w:rPr>
        <w:t>Excepcionalmente, se incorporó un estudio que no cumple estrictamente con los criterios de inclusión (la muestra es de niños de 8 años), pero aporta información relevante para el análisis comparativo. Contempla la creación de patrones figurativos en estudiantes identificados como talentosos (27).</w:t>
      </w:r>
    </w:p>
    <w:p w14:paraId="20F379DD" w14:textId="2963CC8E" w:rsidR="000A081F" w:rsidRDefault="004E4258" w:rsidP="00E906B5">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La revisión fue realizada en tres etapas</w:t>
      </w:r>
      <w:r w:rsidR="002368B1">
        <w:rPr>
          <w:rFonts w:ascii="Roboto" w:hAnsi="Roboto"/>
          <w:b w:val="0"/>
          <w:color w:val="auto"/>
          <w:sz w:val="24"/>
          <w:szCs w:val="24"/>
          <w:lang w:eastAsia="en-US"/>
        </w:rPr>
        <w:t xml:space="preserve"> representada en un diagrama de flujo Prisma (figura 1)</w:t>
      </w:r>
      <w:r w:rsidRPr="004E4258">
        <w:rPr>
          <w:rFonts w:ascii="Roboto" w:hAnsi="Roboto"/>
          <w:b w:val="0"/>
          <w:color w:val="auto"/>
          <w:sz w:val="24"/>
          <w:szCs w:val="24"/>
          <w:lang w:eastAsia="en-US"/>
        </w:rPr>
        <w:t>:</w:t>
      </w:r>
    </w:p>
    <w:p w14:paraId="5A2FD924" w14:textId="78AA1EEE" w:rsidR="00C2315E" w:rsidRDefault="000A081F" w:rsidP="000A081F">
      <w:pPr>
        <w:pStyle w:val="Ttulo1"/>
        <w:spacing w:after="0" w:line="276" w:lineRule="auto"/>
        <w:ind w:left="0" w:right="0" w:firstLine="0"/>
        <w:jc w:val="both"/>
        <w:rPr>
          <w:rFonts w:ascii="Roboto" w:hAnsi="Roboto"/>
          <w:b w:val="0"/>
          <w:color w:val="auto"/>
          <w:sz w:val="24"/>
          <w:szCs w:val="24"/>
          <w:lang w:eastAsia="en-US"/>
        </w:rPr>
      </w:pPr>
      <w:r>
        <w:rPr>
          <w:rFonts w:ascii="Roboto" w:hAnsi="Roboto"/>
          <w:b w:val="0"/>
          <w:color w:val="auto"/>
          <w:sz w:val="24"/>
          <w:szCs w:val="24"/>
          <w:lang w:eastAsia="en-US"/>
        </w:rPr>
        <w:t>i:</w:t>
      </w:r>
      <w:r w:rsidR="004E4258" w:rsidRPr="004E4258">
        <w:rPr>
          <w:rFonts w:ascii="Roboto" w:hAnsi="Roboto"/>
          <w:b w:val="0"/>
          <w:color w:val="auto"/>
          <w:sz w:val="24"/>
          <w:szCs w:val="24"/>
          <w:lang w:eastAsia="en-US"/>
        </w:rPr>
        <w:t xml:space="preserve"> análisis de títulos y resúmenes para la aplicación de los criterios de inclusión/exclusión; </w:t>
      </w:r>
    </w:p>
    <w:p w14:paraId="3AB87945" w14:textId="31717D09" w:rsidR="000A081F" w:rsidRDefault="004E4258" w:rsidP="000A081F">
      <w:pPr>
        <w:pStyle w:val="Ttulo1"/>
        <w:spacing w:after="0" w:line="276" w:lineRule="auto"/>
        <w:ind w:left="0" w:right="0" w:firstLine="0"/>
        <w:jc w:val="both"/>
        <w:rPr>
          <w:rFonts w:ascii="Roboto" w:hAnsi="Roboto"/>
          <w:b w:val="0"/>
          <w:color w:val="auto"/>
          <w:sz w:val="24"/>
          <w:szCs w:val="24"/>
          <w:lang w:eastAsia="en-US"/>
        </w:rPr>
      </w:pPr>
      <w:proofErr w:type="spellStart"/>
      <w:r w:rsidRPr="004E4258">
        <w:rPr>
          <w:rFonts w:ascii="Roboto" w:hAnsi="Roboto"/>
          <w:b w:val="0"/>
          <w:color w:val="auto"/>
          <w:sz w:val="24"/>
          <w:szCs w:val="24"/>
          <w:lang w:eastAsia="en-US"/>
        </w:rPr>
        <w:t>i</w:t>
      </w:r>
      <w:r w:rsidR="00C2315E">
        <w:rPr>
          <w:rFonts w:ascii="Roboto" w:hAnsi="Roboto"/>
          <w:b w:val="0"/>
          <w:color w:val="auto"/>
          <w:sz w:val="24"/>
          <w:szCs w:val="24"/>
          <w:lang w:eastAsia="en-US"/>
        </w:rPr>
        <w:t>i</w:t>
      </w:r>
      <w:proofErr w:type="spellEnd"/>
      <w:r w:rsidR="000A081F">
        <w:rPr>
          <w:rFonts w:ascii="Roboto" w:hAnsi="Roboto"/>
          <w:b w:val="0"/>
          <w:color w:val="auto"/>
          <w:sz w:val="24"/>
          <w:szCs w:val="24"/>
          <w:lang w:eastAsia="en-US"/>
        </w:rPr>
        <w:t xml:space="preserve">: </w:t>
      </w:r>
      <w:r w:rsidRPr="004E4258">
        <w:rPr>
          <w:rFonts w:ascii="Roboto" w:hAnsi="Roboto"/>
          <w:b w:val="0"/>
          <w:color w:val="auto"/>
          <w:sz w:val="24"/>
          <w:szCs w:val="24"/>
          <w:lang w:eastAsia="en-US"/>
        </w:rPr>
        <w:t>revisión completa de los artículos seleccionados</w:t>
      </w:r>
    </w:p>
    <w:p w14:paraId="70B38883" w14:textId="784C76EA" w:rsidR="003671E1" w:rsidRDefault="004E4258" w:rsidP="000A081F">
      <w:pPr>
        <w:pStyle w:val="Ttulo1"/>
        <w:spacing w:after="0" w:line="276" w:lineRule="auto"/>
        <w:ind w:left="0" w:right="0" w:firstLine="0"/>
        <w:jc w:val="both"/>
        <w:rPr>
          <w:rFonts w:ascii="Roboto" w:hAnsi="Roboto"/>
          <w:b w:val="0"/>
          <w:color w:val="auto"/>
          <w:sz w:val="24"/>
          <w:szCs w:val="24"/>
          <w:lang w:eastAsia="en-US"/>
        </w:rPr>
      </w:pPr>
      <w:proofErr w:type="spellStart"/>
      <w:r w:rsidRPr="004E4258">
        <w:rPr>
          <w:rFonts w:ascii="Roboto" w:hAnsi="Roboto"/>
          <w:b w:val="0"/>
          <w:color w:val="auto"/>
          <w:sz w:val="24"/>
          <w:szCs w:val="24"/>
          <w:lang w:eastAsia="en-US"/>
        </w:rPr>
        <w:t>iii</w:t>
      </w:r>
      <w:proofErr w:type="spellEnd"/>
      <w:r w:rsidR="000A081F">
        <w:rPr>
          <w:rFonts w:ascii="Roboto" w:hAnsi="Roboto"/>
          <w:b w:val="0"/>
          <w:color w:val="auto"/>
          <w:sz w:val="24"/>
          <w:szCs w:val="24"/>
          <w:lang w:eastAsia="en-US"/>
        </w:rPr>
        <w:t>:</w:t>
      </w:r>
      <w:r w:rsidRPr="004E4258">
        <w:rPr>
          <w:rFonts w:ascii="Roboto" w:hAnsi="Roboto"/>
          <w:b w:val="0"/>
          <w:color w:val="auto"/>
          <w:sz w:val="24"/>
          <w:szCs w:val="24"/>
          <w:lang w:eastAsia="en-US"/>
        </w:rPr>
        <w:t xml:space="preserve"> extracción y codificación de datos clave en una matriz estructurada (</w:t>
      </w:r>
      <w:r w:rsidR="003671E1">
        <w:rPr>
          <w:rFonts w:ascii="Roboto" w:hAnsi="Roboto"/>
          <w:b w:val="0"/>
          <w:color w:val="auto"/>
          <w:sz w:val="24"/>
          <w:szCs w:val="24"/>
          <w:lang w:eastAsia="en-US"/>
        </w:rPr>
        <w:t>t</w:t>
      </w:r>
      <w:r w:rsidRPr="004E4258">
        <w:rPr>
          <w:rFonts w:ascii="Roboto" w:hAnsi="Roboto"/>
          <w:b w:val="0"/>
          <w:color w:val="auto"/>
          <w:sz w:val="24"/>
          <w:szCs w:val="24"/>
          <w:lang w:eastAsia="en-US"/>
        </w:rPr>
        <w:t xml:space="preserve">abla 1). </w:t>
      </w:r>
    </w:p>
    <w:p w14:paraId="7B2DAB71" w14:textId="77777777" w:rsidR="000A081F" w:rsidRPr="000A081F" w:rsidRDefault="000A081F" w:rsidP="000A081F"/>
    <w:p w14:paraId="1B347CBA" w14:textId="6AB9B076" w:rsidR="004E4258" w:rsidRPr="004E4258" w:rsidRDefault="004E4258" w:rsidP="00E906B5">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Las variables consideradas incluyeron: autores y año, tipo de estudio, objetivos, muestra, edad de los participantes, instrumentos y tipo de medición utilizada.</w:t>
      </w:r>
    </w:p>
    <w:p w14:paraId="5FC06FD9" w14:textId="79778743" w:rsidR="008C1084" w:rsidRDefault="001D16A4" w:rsidP="00C2315E">
      <w:pPr>
        <w:rPr>
          <w:rFonts w:ascii="Roboto" w:hAnsi="Roboto"/>
          <w:sz w:val="24"/>
          <w:szCs w:val="24"/>
        </w:rPr>
      </w:pPr>
      <w:r>
        <w:rPr>
          <w:rFonts w:ascii="Roboto" w:hAnsi="Roboto"/>
          <w:noProof/>
          <w:sz w:val="24"/>
          <w:szCs w:val="24"/>
        </w:rPr>
        <w:drawing>
          <wp:inline distT="0" distB="0" distL="0" distR="0" wp14:anchorId="32456697" wp14:editId="4A6ECA54">
            <wp:extent cx="5828044" cy="7063991"/>
            <wp:effectExtent l="0" t="0" r="1270" b="381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5122" cy="7072570"/>
                    </a:xfrm>
                    <a:prstGeom prst="rect">
                      <a:avLst/>
                    </a:prstGeom>
                    <a:noFill/>
                  </pic:spPr>
                </pic:pic>
              </a:graphicData>
            </a:graphic>
          </wp:inline>
        </w:drawing>
      </w:r>
    </w:p>
    <w:p w14:paraId="1ED25BDC" w14:textId="67C08523" w:rsidR="004E4258" w:rsidRPr="004E4258" w:rsidRDefault="008C1084" w:rsidP="008C1084">
      <w:pPr>
        <w:rPr>
          <w:rFonts w:ascii="Roboto" w:hAnsi="Roboto"/>
          <w:b/>
          <w:sz w:val="24"/>
          <w:szCs w:val="24"/>
        </w:rPr>
      </w:pPr>
      <w:r w:rsidRPr="008C1084">
        <w:rPr>
          <w:rFonts w:ascii="Roboto" w:hAnsi="Roboto"/>
          <w:b/>
          <w:bCs/>
          <w:sz w:val="24"/>
          <w:szCs w:val="24"/>
        </w:rPr>
        <w:t>Figura</w:t>
      </w:r>
      <w:r w:rsidR="004E4258" w:rsidRPr="008C1084">
        <w:rPr>
          <w:rFonts w:ascii="Roboto" w:hAnsi="Roboto"/>
          <w:b/>
          <w:bCs/>
          <w:sz w:val="24"/>
          <w:szCs w:val="24"/>
        </w:rPr>
        <w:t xml:space="preserve"> 1.</w:t>
      </w:r>
      <w:r w:rsidR="004E4258" w:rsidRPr="004E4258">
        <w:rPr>
          <w:rFonts w:ascii="Roboto" w:hAnsi="Roboto"/>
          <w:sz w:val="24"/>
          <w:szCs w:val="24"/>
        </w:rPr>
        <w:t xml:space="preserve"> Etapas de la revisión sistemática. Fuente: elaboración propia. </w:t>
      </w:r>
    </w:p>
    <w:p w14:paraId="2B673EF2" w14:textId="77777777" w:rsidR="004E4258" w:rsidRPr="00DF0A63" w:rsidRDefault="004E4258" w:rsidP="004E4258">
      <w:pPr>
        <w:pStyle w:val="Ttulo1"/>
        <w:spacing w:line="240" w:lineRule="auto"/>
        <w:ind w:right="848"/>
        <w:rPr>
          <w:rFonts w:ascii="Roboto" w:hAnsi="Roboto"/>
          <w:bCs/>
          <w:color w:val="auto"/>
          <w:sz w:val="24"/>
          <w:szCs w:val="24"/>
          <w:lang w:eastAsia="en-US"/>
        </w:rPr>
      </w:pPr>
      <w:r w:rsidRPr="00DF0A63">
        <w:rPr>
          <w:rFonts w:ascii="Roboto" w:hAnsi="Roboto"/>
          <w:bCs/>
          <w:color w:val="auto"/>
          <w:sz w:val="24"/>
          <w:szCs w:val="24"/>
          <w:lang w:eastAsia="en-US"/>
        </w:rPr>
        <w:t>RESULTADOS</w:t>
      </w:r>
    </w:p>
    <w:p w14:paraId="32E6A241" w14:textId="4B1B2B49" w:rsidR="004E4258" w:rsidRPr="004E4258" w:rsidRDefault="003671E1" w:rsidP="003671E1">
      <w:pPr>
        <w:pStyle w:val="Ttulo1"/>
        <w:spacing w:after="240" w:line="276" w:lineRule="auto"/>
        <w:ind w:left="0" w:right="0" w:firstLine="0"/>
        <w:jc w:val="both"/>
        <w:rPr>
          <w:rFonts w:ascii="Roboto" w:hAnsi="Roboto"/>
          <w:b w:val="0"/>
          <w:color w:val="auto"/>
          <w:sz w:val="24"/>
          <w:szCs w:val="24"/>
          <w:lang w:eastAsia="en-US"/>
        </w:rPr>
      </w:pPr>
      <w:r>
        <w:rPr>
          <w:rFonts w:ascii="Roboto" w:hAnsi="Roboto"/>
          <w:b w:val="0"/>
          <w:color w:val="auto"/>
          <w:sz w:val="24"/>
          <w:szCs w:val="24"/>
          <w:lang w:eastAsia="en-US"/>
        </w:rPr>
        <w:t>S</w:t>
      </w:r>
      <w:r w:rsidR="004E4258" w:rsidRPr="004E4258">
        <w:rPr>
          <w:rFonts w:ascii="Roboto" w:hAnsi="Roboto"/>
          <w:b w:val="0"/>
          <w:color w:val="auto"/>
          <w:sz w:val="24"/>
          <w:szCs w:val="24"/>
          <w:lang w:eastAsia="en-US"/>
        </w:rPr>
        <w:t>e presenta una síntesis de los estudios empíricos incluidos en esta revisión, organizada en función de los criterios definidos en la metodología. La matriz detalla aspectos clave como el tipo de estudio, objetivos, muestra, instrumentos y principales tareas asociadas a la medición de la creatividad matemática.</w:t>
      </w:r>
    </w:p>
    <w:p w14:paraId="1FAAA8C8" w14:textId="37A54AFC" w:rsidR="004E4258" w:rsidRDefault="004E4258" w:rsidP="003671E1">
      <w:pPr>
        <w:pStyle w:val="Ttulo1"/>
        <w:spacing w:line="240" w:lineRule="auto"/>
        <w:ind w:right="848"/>
        <w:jc w:val="left"/>
        <w:rPr>
          <w:rFonts w:ascii="Roboto" w:hAnsi="Roboto"/>
          <w:b w:val="0"/>
          <w:color w:val="auto"/>
          <w:sz w:val="24"/>
          <w:szCs w:val="24"/>
          <w:lang w:eastAsia="en-US"/>
        </w:rPr>
      </w:pPr>
      <w:r w:rsidRPr="001C7ED4">
        <w:rPr>
          <w:rFonts w:ascii="Roboto" w:hAnsi="Roboto"/>
          <w:bCs/>
          <w:color w:val="auto"/>
          <w:sz w:val="24"/>
          <w:szCs w:val="24"/>
          <w:lang w:eastAsia="en-US"/>
        </w:rPr>
        <w:t>Tabla 1.</w:t>
      </w:r>
      <w:r w:rsidR="00E906B5" w:rsidRPr="00E906B5">
        <w:t xml:space="preserve"> </w:t>
      </w:r>
      <w:r w:rsidR="00E906B5">
        <w:rPr>
          <w:rFonts w:ascii="Roboto" w:hAnsi="Roboto"/>
          <w:b w:val="0"/>
          <w:color w:val="auto"/>
          <w:sz w:val="24"/>
          <w:szCs w:val="24"/>
          <w:lang w:eastAsia="en-US"/>
        </w:rPr>
        <w:t>E</w:t>
      </w:r>
      <w:r w:rsidR="00E906B5" w:rsidRPr="00E906B5">
        <w:rPr>
          <w:rFonts w:ascii="Roboto" w:hAnsi="Roboto"/>
          <w:b w:val="0"/>
          <w:color w:val="auto"/>
          <w:sz w:val="24"/>
          <w:szCs w:val="24"/>
          <w:lang w:eastAsia="en-US"/>
        </w:rPr>
        <w:t>nfoques y técnicas utilizadas para medir la creatividad matemática</w:t>
      </w:r>
      <w:r w:rsidR="00E906B5">
        <w:rPr>
          <w:rFonts w:ascii="Roboto" w:hAnsi="Roboto"/>
          <w:b w:val="0"/>
          <w:color w:val="auto"/>
          <w:sz w:val="24"/>
          <w:szCs w:val="24"/>
          <w:lang w:eastAsia="en-US"/>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1646"/>
        <w:gridCol w:w="2271"/>
        <w:gridCol w:w="1579"/>
        <w:gridCol w:w="2452"/>
      </w:tblGrid>
      <w:tr w:rsidR="003671E1" w:rsidRPr="003671E1" w14:paraId="5142D766" w14:textId="77777777" w:rsidTr="00595D4C">
        <w:trPr>
          <w:trHeight w:val="744"/>
        </w:trPr>
        <w:tc>
          <w:tcPr>
            <w:tcW w:w="1297" w:type="dxa"/>
          </w:tcPr>
          <w:p w14:paraId="02968A00" w14:textId="77777777" w:rsidR="003671E1" w:rsidRPr="003671E1" w:rsidRDefault="003671E1" w:rsidP="00595D4C">
            <w:pPr>
              <w:jc w:val="center"/>
              <w:rPr>
                <w:rFonts w:ascii="Roboto" w:eastAsia="Times New Roman" w:hAnsi="Roboto" w:cs="Arial"/>
                <w:b/>
                <w:bCs/>
                <w:sz w:val="16"/>
                <w:szCs w:val="16"/>
              </w:rPr>
            </w:pPr>
            <w:r w:rsidRPr="003671E1">
              <w:rPr>
                <w:rFonts w:ascii="Roboto" w:eastAsia="Times New Roman" w:hAnsi="Roboto" w:cs="Arial"/>
                <w:b/>
                <w:bCs/>
                <w:sz w:val="16"/>
                <w:szCs w:val="16"/>
              </w:rPr>
              <w:t>Autores y año</w:t>
            </w:r>
          </w:p>
        </w:tc>
        <w:tc>
          <w:tcPr>
            <w:tcW w:w="1646" w:type="dxa"/>
          </w:tcPr>
          <w:p w14:paraId="6438D985" w14:textId="77777777" w:rsidR="003671E1" w:rsidRPr="003671E1" w:rsidRDefault="003671E1" w:rsidP="00595D4C">
            <w:pPr>
              <w:jc w:val="center"/>
              <w:rPr>
                <w:rFonts w:ascii="Roboto" w:eastAsia="Times New Roman" w:hAnsi="Roboto" w:cs="Arial"/>
                <w:b/>
                <w:bCs/>
                <w:sz w:val="18"/>
                <w:szCs w:val="18"/>
              </w:rPr>
            </w:pPr>
            <w:r w:rsidRPr="003671E1">
              <w:rPr>
                <w:rFonts w:ascii="Roboto" w:eastAsia="Times New Roman" w:hAnsi="Roboto" w:cs="Arial"/>
                <w:b/>
                <w:bCs/>
                <w:sz w:val="18"/>
                <w:szCs w:val="18"/>
              </w:rPr>
              <w:t>Tipo de estudio</w:t>
            </w:r>
          </w:p>
        </w:tc>
        <w:tc>
          <w:tcPr>
            <w:tcW w:w="2271" w:type="dxa"/>
          </w:tcPr>
          <w:p w14:paraId="73FDB402" w14:textId="77777777" w:rsidR="003671E1" w:rsidRPr="003671E1" w:rsidRDefault="003671E1" w:rsidP="00595D4C">
            <w:pPr>
              <w:jc w:val="center"/>
              <w:rPr>
                <w:rFonts w:ascii="Roboto" w:eastAsia="Times New Roman" w:hAnsi="Roboto" w:cs="Arial"/>
                <w:b/>
                <w:bCs/>
                <w:sz w:val="20"/>
                <w:szCs w:val="20"/>
              </w:rPr>
            </w:pPr>
            <w:r w:rsidRPr="003671E1">
              <w:rPr>
                <w:rFonts w:ascii="Roboto" w:eastAsia="Times New Roman" w:hAnsi="Roboto" w:cs="Arial"/>
                <w:b/>
                <w:bCs/>
                <w:sz w:val="20"/>
                <w:szCs w:val="20"/>
              </w:rPr>
              <w:t>Objetivo principal</w:t>
            </w:r>
          </w:p>
        </w:tc>
        <w:tc>
          <w:tcPr>
            <w:tcW w:w="1579" w:type="dxa"/>
          </w:tcPr>
          <w:p w14:paraId="66EFA8C2" w14:textId="77777777" w:rsidR="003671E1" w:rsidRPr="003671E1" w:rsidRDefault="003671E1" w:rsidP="00595D4C">
            <w:pPr>
              <w:jc w:val="center"/>
              <w:rPr>
                <w:rFonts w:ascii="Roboto" w:eastAsia="Times New Roman" w:hAnsi="Roboto" w:cs="Arial"/>
                <w:b/>
                <w:bCs/>
                <w:sz w:val="18"/>
                <w:szCs w:val="18"/>
              </w:rPr>
            </w:pPr>
            <w:r w:rsidRPr="003671E1">
              <w:rPr>
                <w:rFonts w:ascii="Roboto" w:eastAsia="Times New Roman" w:hAnsi="Roboto" w:cs="Arial"/>
                <w:b/>
                <w:bCs/>
                <w:sz w:val="18"/>
                <w:szCs w:val="18"/>
              </w:rPr>
              <w:t>Muestra y edad</w:t>
            </w:r>
          </w:p>
        </w:tc>
        <w:tc>
          <w:tcPr>
            <w:tcW w:w="2452" w:type="dxa"/>
          </w:tcPr>
          <w:p w14:paraId="132A1A62" w14:textId="77777777" w:rsidR="003671E1" w:rsidRPr="003671E1" w:rsidRDefault="003671E1" w:rsidP="00595D4C">
            <w:pPr>
              <w:jc w:val="center"/>
              <w:rPr>
                <w:rFonts w:ascii="Roboto" w:eastAsia="Times New Roman" w:hAnsi="Roboto" w:cs="Arial"/>
                <w:b/>
                <w:bCs/>
                <w:sz w:val="16"/>
                <w:szCs w:val="16"/>
              </w:rPr>
            </w:pPr>
            <w:r w:rsidRPr="003671E1">
              <w:rPr>
                <w:rFonts w:ascii="Roboto" w:eastAsia="Times New Roman" w:hAnsi="Roboto" w:cs="Arial"/>
                <w:b/>
                <w:bCs/>
                <w:sz w:val="16"/>
                <w:szCs w:val="16"/>
              </w:rPr>
              <w:t>Instrumentos y tareas de evaluación</w:t>
            </w:r>
          </w:p>
        </w:tc>
      </w:tr>
      <w:tr w:rsidR="003671E1" w:rsidRPr="003671E1" w14:paraId="73615BFC" w14:textId="77777777" w:rsidTr="00595D4C">
        <w:trPr>
          <w:trHeight w:val="1491"/>
        </w:trPr>
        <w:tc>
          <w:tcPr>
            <w:tcW w:w="1297" w:type="dxa"/>
          </w:tcPr>
          <w:p w14:paraId="021B8549" w14:textId="77777777" w:rsidR="00C60ABE" w:rsidRDefault="003671E1" w:rsidP="00595D4C">
            <w:pPr>
              <w:rPr>
                <w:rFonts w:ascii="Roboto" w:eastAsia="Times New Roman" w:hAnsi="Roboto" w:cs="Arial"/>
                <w:sz w:val="20"/>
                <w:szCs w:val="20"/>
              </w:rPr>
            </w:pPr>
            <w:proofErr w:type="spellStart"/>
            <w:r w:rsidRPr="003671E1">
              <w:rPr>
                <w:rFonts w:ascii="Roboto" w:eastAsia="Times New Roman" w:hAnsi="Roboto" w:cs="Arial"/>
                <w:sz w:val="20"/>
                <w:szCs w:val="20"/>
              </w:rPr>
              <w:t>Vanutelli</w:t>
            </w:r>
            <w:proofErr w:type="spellEnd"/>
            <w:r w:rsidRPr="003671E1">
              <w:rPr>
                <w:rFonts w:ascii="Roboto" w:eastAsia="Times New Roman" w:hAnsi="Roboto" w:cs="Arial"/>
                <w:sz w:val="20"/>
                <w:szCs w:val="20"/>
              </w:rPr>
              <w:t xml:space="preserve"> </w:t>
            </w:r>
          </w:p>
          <w:p w14:paraId="0C4E4DEF" w14:textId="40B1DA96" w:rsidR="003671E1" w:rsidRPr="003671E1" w:rsidRDefault="003671E1" w:rsidP="00595D4C">
            <w:pPr>
              <w:rPr>
                <w:rFonts w:ascii="Roboto" w:eastAsia="Times New Roman" w:hAnsi="Roboto" w:cs="Arial"/>
                <w:sz w:val="20"/>
                <w:szCs w:val="20"/>
              </w:rPr>
            </w:pPr>
            <w:r w:rsidRPr="00E906B5">
              <w:rPr>
                <w:rFonts w:ascii="Roboto" w:eastAsia="Times New Roman" w:hAnsi="Roboto" w:cs="Arial"/>
                <w:i/>
                <w:iCs/>
                <w:sz w:val="20"/>
                <w:szCs w:val="20"/>
              </w:rPr>
              <w:t>et al</w:t>
            </w:r>
            <w:r w:rsidRPr="003671E1">
              <w:rPr>
                <w:rFonts w:ascii="Roboto" w:eastAsia="Times New Roman" w:hAnsi="Roboto" w:cs="Arial"/>
                <w:sz w:val="20"/>
                <w:szCs w:val="20"/>
              </w:rPr>
              <w:t>. (2021)</w:t>
            </w:r>
          </w:p>
        </w:tc>
        <w:tc>
          <w:tcPr>
            <w:tcW w:w="1646" w:type="dxa"/>
          </w:tcPr>
          <w:p w14:paraId="33107030"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Correlacional</w:t>
            </w:r>
          </w:p>
        </w:tc>
        <w:tc>
          <w:tcPr>
            <w:tcW w:w="2271" w:type="dxa"/>
          </w:tcPr>
          <w:p w14:paraId="18ACBB47"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Explorar la relación entre creatividad, humor y desempeño matemático</w:t>
            </w:r>
          </w:p>
        </w:tc>
        <w:tc>
          <w:tcPr>
            <w:tcW w:w="1579" w:type="dxa"/>
          </w:tcPr>
          <w:p w14:paraId="35996477"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146 estudiantes de 7 y 8 años</w:t>
            </w:r>
          </w:p>
        </w:tc>
        <w:tc>
          <w:tcPr>
            <w:tcW w:w="2452" w:type="dxa"/>
          </w:tcPr>
          <w:p w14:paraId="58B0029E"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Figuras incompletas (ATTA), líneas paralelas, prueba VAST, caricaturas y pruebas INVALSI. En formato lápiz y papel.</w:t>
            </w:r>
          </w:p>
        </w:tc>
      </w:tr>
      <w:tr w:rsidR="003671E1" w:rsidRPr="003671E1" w14:paraId="23E215EB" w14:textId="77777777" w:rsidTr="00595D4C">
        <w:trPr>
          <w:trHeight w:val="1413"/>
        </w:trPr>
        <w:tc>
          <w:tcPr>
            <w:tcW w:w="1297" w:type="dxa"/>
          </w:tcPr>
          <w:p w14:paraId="7912C4A9" w14:textId="77777777" w:rsidR="003671E1" w:rsidRPr="003671E1" w:rsidRDefault="003671E1" w:rsidP="00595D4C">
            <w:pPr>
              <w:rPr>
                <w:rFonts w:ascii="Roboto" w:eastAsia="Times New Roman" w:hAnsi="Roboto" w:cs="Arial"/>
                <w:sz w:val="20"/>
                <w:szCs w:val="20"/>
              </w:rPr>
            </w:pPr>
            <w:proofErr w:type="spellStart"/>
            <w:r w:rsidRPr="003671E1">
              <w:rPr>
                <w:rFonts w:ascii="Roboto" w:eastAsia="Times New Roman" w:hAnsi="Roboto" w:cs="Arial"/>
                <w:sz w:val="20"/>
                <w:szCs w:val="20"/>
              </w:rPr>
              <w:t>Assmus</w:t>
            </w:r>
            <w:proofErr w:type="spellEnd"/>
            <w:r w:rsidRPr="003671E1">
              <w:rPr>
                <w:rFonts w:ascii="Roboto" w:eastAsia="Times New Roman" w:hAnsi="Roboto" w:cs="Arial"/>
                <w:sz w:val="20"/>
                <w:szCs w:val="20"/>
              </w:rPr>
              <w:t xml:space="preserve"> &amp; </w:t>
            </w:r>
            <w:proofErr w:type="spellStart"/>
            <w:r w:rsidRPr="003671E1">
              <w:rPr>
                <w:rFonts w:ascii="Roboto" w:eastAsia="Times New Roman" w:hAnsi="Roboto" w:cs="Arial"/>
                <w:sz w:val="20"/>
                <w:szCs w:val="20"/>
              </w:rPr>
              <w:t>Fritzlar</w:t>
            </w:r>
            <w:proofErr w:type="spellEnd"/>
            <w:r w:rsidRPr="003671E1">
              <w:rPr>
                <w:rFonts w:ascii="Roboto" w:eastAsia="Times New Roman" w:hAnsi="Roboto" w:cs="Arial"/>
                <w:sz w:val="20"/>
                <w:szCs w:val="20"/>
              </w:rPr>
              <w:t xml:space="preserve"> (2022)</w:t>
            </w:r>
          </w:p>
        </w:tc>
        <w:tc>
          <w:tcPr>
            <w:tcW w:w="1646" w:type="dxa"/>
          </w:tcPr>
          <w:p w14:paraId="600F79CF"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Estudio de entrevistas</w:t>
            </w:r>
          </w:p>
        </w:tc>
        <w:tc>
          <w:tcPr>
            <w:tcW w:w="2271" w:type="dxa"/>
          </w:tcPr>
          <w:p w14:paraId="4CC0E220"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Caracterizar patrones figurativos y tipos de flexibilidad matemática</w:t>
            </w:r>
          </w:p>
        </w:tc>
        <w:tc>
          <w:tcPr>
            <w:tcW w:w="1579" w:type="dxa"/>
          </w:tcPr>
          <w:p w14:paraId="1EAFBCFE"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24 alumnos de tercer grado (8 años)</w:t>
            </w:r>
          </w:p>
        </w:tc>
        <w:tc>
          <w:tcPr>
            <w:tcW w:w="2452" w:type="dxa"/>
          </w:tcPr>
          <w:p w14:paraId="56F22E2B"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Entrevistas grabadas, tareas de invención de patrones con cubos de madera. Análisis de perfiles de flexibilidad.</w:t>
            </w:r>
          </w:p>
        </w:tc>
      </w:tr>
      <w:tr w:rsidR="003671E1" w:rsidRPr="003671E1" w14:paraId="5983F6EF" w14:textId="77777777" w:rsidTr="00595D4C">
        <w:trPr>
          <w:trHeight w:val="1363"/>
        </w:trPr>
        <w:tc>
          <w:tcPr>
            <w:tcW w:w="1297" w:type="dxa"/>
          </w:tcPr>
          <w:p w14:paraId="336F9A3C"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 xml:space="preserve">Shaw </w:t>
            </w:r>
            <w:r w:rsidRPr="00E906B5">
              <w:rPr>
                <w:rFonts w:ascii="Roboto" w:eastAsia="Times New Roman" w:hAnsi="Roboto" w:cs="Arial"/>
                <w:i/>
                <w:iCs/>
                <w:sz w:val="20"/>
                <w:szCs w:val="20"/>
              </w:rPr>
              <w:t>et al</w:t>
            </w:r>
            <w:r w:rsidRPr="003671E1">
              <w:rPr>
                <w:rFonts w:ascii="Roboto" w:eastAsia="Times New Roman" w:hAnsi="Roboto" w:cs="Arial"/>
                <w:sz w:val="20"/>
                <w:szCs w:val="20"/>
              </w:rPr>
              <w:t>. (2022)</w:t>
            </w:r>
          </w:p>
        </w:tc>
        <w:tc>
          <w:tcPr>
            <w:tcW w:w="1646" w:type="dxa"/>
          </w:tcPr>
          <w:p w14:paraId="5B7CBCAC"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Experimental con condiciones</w:t>
            </w:r>
          </w:p>
        </w:tc>
        <w:tc>
          <w:tcPr>
            <w:tcW w:w="2271" w:type="dxa"/>
          </w:tcPr>
          <w:p w14:paraId="5B5EFA42"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Evaluar el efecto de la incubación en la fluidez y creatividad matemática</w:t>
            </w:r>
          </w:p>
        </w:tc>
        <w:tc>
          <w:tcPr>
            <w:tcW w:w="1579" w:type="dxa"/>
          </w:tcPr>
          <w:p w14:paraId="65B3A5C5"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211 estudiantes de primaria, incluyendo 1° y 2°</w:t>
            </w:r>
          </w:p>
        </w:tc>
        <w:tc>
          <w:tcPr>
            <w:tcW w:w="2452" w:type="dxa"/>
          </w:tcPr>
          <w:p w14:paraId="37EB50B5"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Resolución del problema “36–18”, en formato lápiz y papel. Medición de estrategias y creatividad con escalas adaptadas.</w:t>
            </w:r>
          </w:p>
        </w:tc>
      </w:tr>
      <w:tr w:rsidR="003671E1" w:rsidRPr="003671E1" w14:paraId="0492FB86" w14:textId="77777777" w:rsidTr="00595D4C">
        <w:trPr>
          <w:trHeight w:val="1597"/>
        </w:trPr>
        <w:tc>
          <w:tcPr>
            <w:tcW w:w="1297" w:type="dxa"/>
          </w:tcPr>
          <w:p w14:paraId="36A51E18" w14:textId="77777777" w:rsidR="003671E1" w:rsidRPr="003671E1" w:rsidRDefault="003671E1" w:rsidP="00595D4C">
            <w:pPr>
              <w:rPr>
                <w:rFonts w:ascii="Roboto" w:eastAsia="Times New Roman" w:hAnsi="Roboto" w:cs="Arial"/>
                <w:sz w:val="20"/>
                <w:szCs w:val="20"/>
              </w:rPr>
            </w:pPr>
            <w:proofErr w:type="spellStart"/>
            <w:r w:rsidRPr="003671E1">
              <w:rPr>
                <w:rFonts w:ascii="Roboto" w:eastAsia="Times New Roman" w:hAnsi="Roboto" w:cs="Arial"/>
                <w:sz w:val="20"/>
                <w:szCs w:val="20"/>
              </w:rPr>
              <w:t>Güneş</w:t>
            </w:r>
            <w:proofErr w:type="spellEnd"/>
            <w:r w:rsidRPr="003671E1">
              <w:rPr>
                <w:rFonts w:ascii="Roboto" w:eastAsia="Times New Roman" w:hAnsi="Roboto" w:cs="Arial"/>
                <w:sz w:val="20"/>
                <w:szCs w:val="20"/>
              </w:rPr>
              <w:t xml:space="preserve"> &amp; </w:t>
            </w:r>
            <w:proofErr w:type="spellStart"/>
            <w:r w:rsidRPr="003671E1">
              <w:rPr>
                <w:rFonts w:ascii="Roboto" w:eastAsia="Times New Roman" w:hAnsi="Roboto" w:cs="Arial"/>
                <w:sz w:val="20"/>
                <w:szCs w:val="20"/>
              </w:rPr>
              <w:t>Genç</w:t>
            </w:r>
            <w:proofErr w:type="spellEnd"/>
            <w:r w:rsidRPr="003671E1">
              <w:rPr>
                <w:rFonts w:ascii="Roboto" w:eastAsia="Times New Roman" w:hAnsi="Roboto" w:cs="Arial"/>
                <w:sz w:val="20"/>
                <w:szCs w:val="20"/>
              </w:rPr>
              <w:t xml:space="preserve"> (2021)</w:t>
            </w:r>
          </w:p>
        </w:tc>
        <w:tc>
          <w:tcPr>
            <w:tcW w:w="1646" w:type="dxa"/>
          </w:tcPr>
          <w:p w14:paraId="77804E70"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Estudio de caso</w:t>
            </w:r>
          </w:p>
        </w:tc>
        <w:tc>
          <w:tcPr>
            <w:tcW w:w="2271" w:type="dxa"/>
          </w:tcPr>
          <w:p w14:paraId="104E2915"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Analizar impacto de materiales manipulativos en resolución, fluidez y razonamiento matemático</w:t>
            </w:r>
          </w:p>
        </w:tc>
        <w:tc>
          <w:tcPr>
            <w:tcW w:w="1579" w:type="dxa"/>
          </w:tcPr>
          <w:p w14:paraId="218AD0FD"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7 estudiantes de segundo grado (7-8 años)</w:t>
            </w:r>
          </w:p>
        </w:tc>
        <w:tc>
          <w:tcPr>
            <w:tcW w:w="2452" w:type="dxa"/>
          </w:tcPr>
          <w:p w14:paraId="658042E3" w14:textId="77777777"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Hojas de trabajo, observaciones estructuradas, entrevistas a padres y estudiantes. Bloques de lego y software virtual.</w:t>
            </w:r>
          </w:p>
        </w:tc>
      </w:tr>
      <w:tr w:rsidR="003671E1" w:rsidRPr="003671E1" w14:paraId="6E885074" w14:textId="77777777" w:rsidTr="00595D4C">
        <w:trPr>
          <w:trHeight w:val="1632"/>
        </w:trPr>
        <w:tc>
          <w:tcPr>
            <w:tcW w:w="1297" w:type="dxa"/>
          </w:tcPr>
          <w:p w14:paraId="15C7FD3A" w14:textId="77777777" w:rsidR="003671E1" w:rsidRPr="003671E1" w:rsidRDefault="003671E1" w:rsidP="00595D4C">
            <w:pPr>
              <w:rPr>
                <w:rFonts w:ascii="Roboto" w:eastAsia="Times New Roman" w:hAnsi="Roboto" w:cs="Arial"/>
                <w:sz w:val="20"/>
                <w:szCs w:val="20"/>
              </w:rPr>
            </w:pPr>
            <w:proofErr w:type="spellStart"/>
            <w:r w:rsidRPr="003671E1">
              <w:rPr>
                <w:rFonts w:ascii="Roboto" w:eastAsia="Times New Roman" w:hAnsi="Roboto" w:cs="Arial"/>
                <w:sz w:val="20"/>
                <w:szCs w:val="20"/>
              </w:rPr>
              <w:t>Sinniah</w:t>
            </w:r>
            <w:proofErr w:type="spellEnd"/>
            <w:r w:rsidRPr="003671E1">
              <w:rPr>
                <w:rFonts w:ascii="Roboto" w:eastAsia="Times New Roman" w:hAnsi="Roboto" w:cs="Arial"/>
                <w:sz w:val="20"/>
                <w:szCs w:val="20"/>
              </w:rPr>
              <w:t xml:space="preserve"> </w:t>
            </w:r>
            <w:r w:rsidRPr="00C60ABE">
              <w:rPr>
                <w:rFonts w:ascii="Roboto" w:eastAsia="Times New Roman" w:hAnsi="Roboto" w:cs="Arial"/>
                <w:i/>
                <w:iCs/>
                <w:sz w:val="18"/>
                <w:szCs w:val="18"/>
              </w:rPr>
              <w:t>et al</w:t>
            </w:r>
            <w:r w:rsidRPr="00E906B5">
              <w:rPr>
                <w:rFonts w:ascii="Roboto" w:eastAsia="Times New Roman" w:hAnsi="Roboto" w:cs="Arial"/>
                <w:i/>
                <w:iCs/>
                <w:sz w:val="20"/>
                <w:szCs w:val="20"/>
              </w:rPr>
              <w:t>.</w:t>
            </w:r>
            <w:r w:rsidRPr="003671E1">
              <w:rPr>
                <w:rFonts w:ascii="Roboto" w:eastAsia="Times New Roman" w:hAnsi="Roboto" w:cs="Arial"/>
                <w:sz w:val="20"/>
                <w:szCs w:val="20"/>
              </w:rPr>
              <w:t xml:space="preserve"> (2024)</w:t>
            </w:r>
          </w:p>
        </w:tc>
        <w:tc>
          <w:tcPr>
            <w:tcW w:w="1646" w:type="dxa"/>
          </w:tcPr>
          <w:p w14:paraId="344A60BB" w14:textId="3AF5FC46" w:rsidR="003671E1" w:rsidRPr="003671E1" w:rsidRDefault="003671E1" w:rsidP="00595D4C">
            <w:pPr>
              <w:rPr>
                <w:rFonts w:ascii="Roboto" w:eastAsia="Times New Roman" w:hAnsi="Roboto" w:cs="Arial"/>
                <w:sz w:val="20"/>
                <w:szCs w:val="20"/>
              </w:rPr>
            </w:pPr>
            <w:proofErr w:type="spellStart"/>
            <w:r w:rsidRPr="003671E1">
              <w:rPr>
                <w:rFonts w:ascii="Roboto" w:eastAsia="Times New Roman" w:hAnsi="Roboto" w:cs="Arial"/>
                <w:sz w:val="20"/>
                <w:szCs w:val="20"/>
              </w:rPr>
              <w:t>Cuasi-experimental</w:t>
            </w:r>
            <w:proofErr w:type="spellEnd"/>
          </w:p>
        </w:tc>
        <w:tc>
          <w:tcPr>
            <w:tcW w:w="2271" w:type="dxa"/>
          </w:tcPr>
          <w:p w14:paraId="246DA46D" w14:textId="3E56A20A"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Evaluar intervención en grupos no equivalentes con tareas de creatividad matemática (GeoGebra)</w:t>
            </w:r>
          </w:p>
        </w:tc>
        <w:tc>
          <w:tcPr>
            <w:tcW w:w="1579" w:type="dxa"/>
          </w:tcPr>
          <w:p w14:paraId="1D49AFCF" w14:textId="13FBA461"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60 alumnos de dos escuelas primarias</w:t>
            </w:r>
          </w:p>
        </w:tc>
        <w:tc>
          <w:tcPr>
            <w:tcW w:w="2452" w:type="dxa"/>
          </w:tcPr>
          <w:p w14:paraId="2EEA533E" w14:textId="53FCA7C1" w:rsidR="003671E1" w:rsidRPr="003671E1" w:rsidRDefault="003671E1" w:rsidP="00595D4C">
            <w:pPr>
              <w:rPr>
                <w:rFonts w:ascii="Roboto" w:eastAsia="Times New Roman" w:hAnsi="Roboto" w:cs="Arial"/>
                <w:sz w:val="20"/>
                <w:szCs w:val="20"/>
              </w:rPr>
            </w:pPr>
            <w:r w:rsidRPr="003671E1">
              <w:rPr>
                <w:rFonts w:ascii="Roboto" w:eastAsia="Times New Roman" w:hAnsi="Roboto" w:cs="Arial"/>
                <w:sz w:val="20"/>
                <w:szCs w:val="20"/>
              </w:rPr>
              <w:t>No se especifican instrumentos concretos; se analiza desempeño antes y después de la intervención.</w:t>
            </w:r>
          </w:p>
        </w:tc>
      </w:tr>
    </w:tbl>
    <w:p w14:paraId="281F540E" w14:textId="77777777" w:rsidR="000F0146" w:rsidRDefault="000F0146" w:rsidP="008C1084">
      <w:pPr>
        <w:pStyle w:val="Ttulo1"/>
        <w:spacing w:after="240" w:line="276" w:lineRule="auto"/>
        <w:ind w:left="0" w:right="0" w:firstLine="0"/>
        <w:jc w:val="both"/>
        <w:rPr>
          <w:rFonts w:ascii="Roboto" w:hAnsi="Roboto"/>
          <w:b w:val="0"/>
          <w:color w:val="auto"/>
          <w:sz w:val="24"/>
          <w:szCs w:val="24"/>
          <w:lang w:eastAsia="en-US"/>
        </w:rPr>
      </w:pPr>
    </w:p>
    <w:p w14:paraId="73DCA2A4" w14:textId="395FFBF5" w:rsidR="000F0146" w:rsidRDefault="000F0146" w:rsidP="008C1084">
      <w:pPr>
        <w:pStyle w:val="Ttulo1"/>
        <w:spacing w:after="240" w:line="276" w:lineRule="auto"/>
        <w:ind w:left="0" w:right="0" w:firstLine="0"/>
        <w:jc w:val="both"/>
        <w:rPr>
          <w:rFonts w:ascii="Roboto" w:hAnsi="Roboto"/>
          <w:b w:val="0"/>
          <w:color w:val="auto"/>
          <w:sz w:val="24"/>
          <w:szCs w:val="24"/>
          <w:lang w:eastAsia="en-US"/>
        </w:rPr>
      </w:pPr>
      <w:r w:rsidRPr="000F0146">
        <w:rPr>
          <w:rFonts w:ascii="Roboto" w:hAnsi="Roboto"/>
          <w:b w:val="0"/>
          <w:color w:val="auto"/>
          <w:sz w:val="24"/>
          <w:szCs w:val="24"/>
          <w:lang w:eastAsia="en-US"/>
        </w:rPr>
        <w:t>Los datos presentados en la tabla revelan que, aún con la diversidad de enfoques y técnicas para evaluar la creatividad matemática, se observa una ausencia de instrumentos validados específicamente para niños de 6 y 7 años. Por ello, procedemos a un análisis exhaustivo del enfoque y las actividades desarrolladas en cada uno de los estudios seleccionados.</w:t>
      </w:r>
    </w:p>
    <w:p w14:paraId="034860B5" w14:textId="54E86E4F" w:rsidR="004E4258" w:rsidRPr="004E4258" w:rsidRDefault="004E4258" w:rsidP="008C1084">
      <w:pPr>
        <w:pStyle w:val="Ttulo1"/>
        <w:spacing w:after="240" w:line="276" w:lineRule="auto"/>
        <w:ind w:left="0" w:right="0" w:firstLine="0"/>
        <w:jc w:val="both"/>
        <w:rPr>
          <w:rFonts w:ascii="Roboto" w:hAnsi="Roboto"/>
          <w:b w:val="0"/>
          <w:color w:val="auto"/>
          <w:sz w:val="24"/>
          <w:szCs w:val="24"/>
          <w:lang w:eastAsia="en-US"/>
        </w:rPr>
      </w:pPr>
      <w:proofErr w:type="spellStart"/>
      <w:r w:rsidRPr="004E4258">
        <w:rPr>
          <w:rFonts w:ascii="Roboto" w:hAnsi="Roboto"/>
          <w:b w:val="0"/>
          <w:color w:val="auto"/>
          <w:sz w:val="24"/>
          <w:szCs w:val="24"/>
          <w:lang w:eastAsia="en-US"/>
        </w:rPr>
        <w:t>Vanutelli</w:t>
      </w:r>
      <w:proofErr w:type="spellEnd"/>
      <w:r w:rsidRPr="004E4258">
        <w:rPr>
          <w:rFonts w:ascii="Roboto" w:hAnsi="Roboto"/>
          <w:b w:val="0"/>
          <w:color w:val="auto"/>
          <w:sz w:val="24"/>
          <w:szCs w:val="24"/>
          <w:lang w:eastAsia="en-US"/>
        </w:rPr>
        <w:t xml:space="preserve"> </w:t>
      </w:r>
      <w:r w:rsidR="00E906B5">
        <w:rPr>
          <w:rFonts w:ascii="Roboto" w:hAnsi="Roboto"/>
          <w:b w:val="0"/>
          <w:color w:val="auto"/>
          <w:sz w:val="24"/>
          <w:szCs w:val="24"/>
          <w:lang w:eastAsia="en-US"/>
        </w:rPr>
        <w:t xml:space="preserve">y otros autores </w:t>
      </w:r>
      <w:r w:rsidRPr="004E4258">
        <w:rPr>
          <w:rFonts w:ascii="Roboto" w:hAnsi="Roboto"/>
          <w:b w:val="0"/>
          <w:color w:val="auto"/>
          <w:sz w:val="24"/>
          <w:szCs w:val="24"/>
          <w:lang w:eastAsia="en-US"/>
        </w:rPr>
        <w:t>analizaron la relación entre razonamiento matemático y creatividad general (divergente, convergente, humorística y estética) en niños de segundo y tercer grado de primaria (7</w:t>
      </w:r>
      <w:r w:rsidR="002C6CB2">
        <w:rPr>
          <w:rFonts w:ascii="Roboto" w:hAnsi="Roboto"/>
          <w:b w:val="0"/>
          <w:color w:val="auto"/>
          <w:sz w:val="24"/>
          <w:szCs w:val="24"/>
          <w:lang w:eastAsia="en-US"/>
        </w:rPr>
        <w:t>-</w:t>
      </w:r>
      <w:r w:rsidRPr="004E4258">
        <w:rPr>
          <w:rFonts w:ascii="Roboto" w:hAnsi="Roboto"/>
          <w:b w:val="0"/>
          <w:color w:val="auto"/>
          <w:sz w:val="24"/>
          <w:szCs w:val="24"/>
          <w:lang w:eastAsia="en-US"/>
        </w:rPr>
        <w:t xml:space="preserve">8 años). Utilizaron para la evaluación de habilidades matemáticas, lo que se denomina Pruebas INVALSI (evaluaciones nacionales italianas) en formato papel-lápiz, diseñadas para medir competencias lógico-matemáticas básicas (aritmética, geometría, resolución de problemas), las cuales fueron adaptadas en 5 ejercicios para 2.º grado y 6 ejercicios para 3.º grado, ajustando la dificultad. Por su parte, para la evaluación de la creatividad utilizan para segundo grado Incomplete Figures Test (ATTA, </w:t>
      </w:r>
      <w:proofErr w:type="spellStart"/>
      <w:r w:rsidRPr="004E4258">
        <w:rPr>
          <w:rFonts w:ascii="Roboto" w:hAnsi="Roboto"/>
          <w:b w:val="0"/>
          <w:color w:val="auto"/>
          <w:sz w:val="24"/>
          <w:szCs w:val="24"/>
          <w:lang w:eastAsia="en-US"/>
        </w:rPr>
        <w:t>Abbreviated</w:t>
      </w:r>
      <w:proofErr w:type="spellEnd"/>
      <w:r w:rsidRPr="004E4258">
        <w:rPr>
          <w:rFonts w:ascii="Roboto" w:hAnsi="Roboto"/>
          <w:b w:val="0"/>
          <w:color w:val="auto"/>
          <w:sz w:val="24"/>
          <w:szCs w:val="24"/>
          <w:lang w:eastAsia="en-US"/>
        </w:rPr>
        <w:t xml:space="preserve"> Torrance Test </w:t>
      </w:r>
      <w:proofErr w:type="spellStart"/>
      <w:r w:rsidRPr="004E4258">
        <w:rPr>
          <w:rFonts w:ascii="Roboto" w:hAnsi="Roboto"/>
          <w:b w:val="0"/>
          <w:color w:val="auto"/>
          <w:sz w:val="24"/>
          <w:szCs w:val="24"/>
          <w:lang w:eastAsia="en-US"/>
        </w:rPr>
        <w:t>for</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Adults</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Parallel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Lines</w:t>
      </w:r>
      <w:proofErr w:type="spellEnd"/>
      <w:r w:rsidRPr="004E4258">
        <w:rPr>
          <w:rFonts w:ascii="Roboto" w:hAnsi="Roboto"/>
          <w:b w:val="0"/>
          <w:color w:val="auto"/>
          <w:sz w:val="24"/>
          <w:szCs w:val="24"/>
          <w:lang w:eastAsia="en-US"/>
        </w:rPr>
        <w:t xml:space="preserve"> Test (Torrance Test of Creative </w:t>
      </w:r>
      <w:proofErr w:type="spellStart"/>
      <w:r w:rsidRPr="004E4258">
        <w:rPr>
          <w:rFonts w:ascii="Roboto" w:hAnsi="Roboto"/>
          <w:b w:val="0"/>
          <w:color w:val="auto"/>
          <w:sz w:val="24"/>
          <w:szCs w:val="24"/>
          <w:lang w:eastAsia="en-US"/>
        </w:rPr>
        <w:t>Thinking</w:t>
      </w:r>
      <w:proofErr w:type="spellEnd"/>
      <w:r w:rsidRPr="004E4258">
        <w:rPr>
          <w:rFonts w:ascii="Roboto" w:hAnsi="Roboto"/>
          <w:b w:val="0"/>
          <w:color w:val="auto"/>
          <w:sz w:val="24"/>
          <w:szCs w:val="24"/>
          <w:lang w:eastAsia="en-US"/>
        </w:rPr>
        <w:t xml:space="preserve">, TTCT) y Visual </w:t>
      </w:r>
      <w:proofErr w:type="spellStart"/>
      <w:r w:rsidRPr="004E4258">
        <w:rPr>
          <w:rFonts w:ascii="Roboto" w:hAnsi="Roboto"/>
          <w:b w:val="0"/>
          <w:color w:val="auto"/>
          <w:sz w:val="24"/>
          <w:szCs w:val="24"/>
          <w:lang w:eastAsia="en-US"/>
        </w:rPr>
        <w:t>Aesthetic</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Sensitivity</w:t>
      </w:r>
      <w:proofErr w:type="spellEnd"/>
      <w:r w:rsidRPr="004E4258">
        <w:rPr>
          <w:rFonts w:ascii="Roboto" w:hAnsi="Roboto"/>
          <w:b w:val="0"/>
          <w:color w:val="auto"/>
          <w:sz w:val="24"/>
          <w:szCs w:val="24"/>
          <w:lang w:eastAsia="en-US"/>
        </w:rPr>
        <w:t xml:space="preserve"> Test, VAST. Para tercer grado incluyen Incomplete Figures Test (igual que en segundo grado, pero se añade la tarea de titular cada dibujo y evalúan la originalidad de título), VAST Test (se incluye la evaluación adicional del título) y se añade </w:t>
      </w:r>
      <w:proofErr w:type="spellStart"/>
      <w:r w:rsidRPr="004E4258">
        <w:rPr>
          <w:rFonts w:ascii="Roboto" w:hAnsi="Roboto"/>
          <w:b w:val="0"/>
          <w:color w:val="auto"/>
          <w:sz w:val="24"/>
          <w:szCs w:val="24"/>
          <w:lang w:eastAsia="en-US"/>
        </w:rPr>
        <w:t>Cartoon</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Task</w:t>
      </w:r>
      <w:proofErr w:type="spellEnd"/>
      <w:r w:rsidRPr="004E4258">
        <w:rPr>
          <w:rFonts w:ascii="Roboto" w:hAnsi="Roboto"/>
          <w:b w:val="0"/>
          <w:color w:val="auto"/>
          <w:sz w:val="24"/>
          <w:szCs w:val="24"/>
          <w:lang w:eastAsia="en-US"/>
        </w:rPr>
        <w:t xml:space="preserve"> (una tarea de diseño propio de los autores). Los autores postulan la viabilidad de combinar tareas matemáticas estandarizadas (INVALSI) con </w:t>
      </w:r>
      <w:proofErr w:type="spellStart"/>
      <w:r w:rsidRPr="004E4258">
        <w:rPr>
          <w:rFonts w:ascii="Roboto" w:hAnsi="Roboto"/>
          <w:b w:val="0"/>
          <w:color w:val="auto"/>
          <w:sz w:val="24"/>
          <w:szCs w:val="24"/>
          <w:lang w:eastAsia="en-US"/>
        </w:rPr>
        <w:t>tests</w:t>
      </w:r>
      <w:proofErr w:type="spellEnd"/>
      <w:r w:rsidRPr="004E4258">
        <w:rPr>
          <w:rFonts w:ascii="Roboto" w:hAnsi="Roboto"/>
          <w:b w:val="0"/>
          <w:color w:val="auto"/>
          <w:sz w:val="24"/>
          <w:szCs w:val="24"/>
          <w:lang w:eastAsia="en-US"/>
        </w:rPr>
        <w:t xml:space="preserve"> de creatividad adaptados (ATTA, TTCT, VAST, </w:t>
      </w:r>
      <w:proofErr w:type="spellStart"/>
      <w:r w:rsidRPr="004E4258">
        <w:rPr>
          <w:rFonts w:ascii="Roboto" w:hAnsi="Roboto"/>
          <w:b w:val="0"/>
          <w:color w:val="auto"/>
          <w:sz w:val="24"/>
          <w:szCs w:val="24"/>
          <w:lang w:eastAsia="en-US"/>
        </w:rPr>
        <w:t>Cartoon</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Task</w:t>
      </w:r>
      <w:proofErr w:type="spellEnd"/>
      <w:r w:rsidRPr="004E4258">
        <w:rPr>
          <w:rFonts w:ascii="Roboto" w:hAnsi="Roboto"/>
          <w:b w:val="0"/>
          <w:color w:val="auto"/>
          <w:sz w:val="24"/>
          <w:szCs w:val="24"/>
          <w:lang w:eastAsia="en-US"/>
        </w:rPr>
        <w:t>). Subrayan que no existe un test unificado de creatividad matemática infantil, por eso recurren a medirla a través de componentes cognitivos de la creatividad general (flexibilidad, originalidad, humor)</w:t>
      </w:r>
      <w:r w:rsidR="008C1084">
        <w:rPr>
          <w:rFonts w:ascii="Roboto" w:hAnsi="Roboto"/>
          <w:b w:val="0"/>
          <w:color w:val="auto"/>
          <w:sz w:val="24"/>
          <w:szCs w:val="24"/>
          <w:lang w:eastAsia="en-US"/>
        </w:rPr>
        <w:t xml:space="preserve"> (28)</w:t>
      </w:r>
      <w:r w:rsidRPr="004E4258">
        <w:rPr>
          <w:rFonts w:ascii="Roboto" w:hAnsi="Roboto"/>
          <w:b w:val="0"/>
          <w:color w:val="auto"/>
          <w:sz w:val="24"/>
          <w:szCs w:val="24"/>
          <w:lang w:eastAsia="en-US"/>
        </w:rPr>
        <w:t>.</w:t>
      </w:r>
    </w:p>
    <w:p w14:paraId="0AB2B063" w14:textId="6C0EDB16" w:rsidR="004E4258" w:rsidRPr="004E4258" w:rsidRDefault="004E4258" w:rsidP="00410FDB">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El estudio de </w:t>
      </w:r>
      <w:proofErr w:type="spellStart"/>
      <w:r w:rsidRPr="004E4258">
        <w:rPr>
          <w:rFonts w:ascii="Roboto" w:hAnsi="Roboto"/>
          <w:b w:val="0"/>
          <w:color w:val="auto"/>
          <w:sz w:val="24"/>
          <w:szCs w:val="24"/>
          <w:lang w:eastAsia="en-US"/>
        </w:rPr>
        <w:t>Assmus</w:t>
      </w:r>
      <w:proofErr w:type="spellEnd"/>
      <w:r w:rsidRPr="004E4258">
        <w:rPr>
          <w:rFonts w:ascii="Roboto" w:hAnsi="Roboto"/>
          <w:b w:val="0"/>
          <w:color w:val="auto"/>
          <w:sz w:val="24"/>
          <w:szCs w:val="24"/>
          <w:lang w:eastAsia="en-US"/>
        </w:rPr>
        <w:t xml:space="preserve"> y </w:t>
      </w:r>
      <w:proofErr w:type="spellStart"/>
      <w:r w:rsidRPr="004E4258">
        <w:rPr>
          <w:rFonts w:ascii="Roboto" w:hAnsi="Roboto"/>
          <w:b w:val="0"/>
          <w:color w:val="auto"/>
          <w:sz w:val="24"/>
          <w:szCs w:val="24"/>
          <w:lang w:eastAsia="en-US"/>
        </w:rPr>
        <w:t>Fritzlar</w:t>
      </w:r>
      <w:proofErr w:type="spellEnd"/>
      <w:r w:rsidRPr="004E4258">
        <w:rPr>
          <w:rFonts w:ascii="Roboto" w:hAnsi="Roboto"/>
          <w:b w:val="0"/>
          <w:color w:val="auto"/>
          <w:sz w:val="24"/>
          <w:szCs w:val="24"/>
          <w:lang w:eastAsia="en-US"/>
        </w:rPr>
        <w:t xml:space="preserve"> se divide en etapas. En una primera etapa se aplicó un instrumento diagnóstico de habilidades matemáticas con el propósito de identificar la dotación matemática y conformar dos grupos: el grupo de niños dotados (grupo G) y el grupo de comparación (grupo C). Este test incluía cinco tareas con varios </w:t>
      </w:r>
      <w:proofErr w:type="spellStart"/>
      <w:r w:rsidRPr="004E4258">
        <w:rPr>
          <w:rFonts w:ascii="Roboto" w:hAnsi="Roboto"/>
          <w:b w:val="0"/>
          <w:color w:val="auto"/>
          <w:sz w:val="24"/>
          <w:szCs w:val="24"/>
          <w:lang w:eastAsia="en-US"/>
        </w:rPr>
        <w:t>subítems</w:t>
      </w:r>
      <w:proofErr w:type="spellEnd"/>
      <w:r w:rsidRPr="004E4258">
        <w:rPr>
          <w:rFonts w:ascii="Roboto" w:hAnsi="Roboto"/>
          <w:b w:val="0"/>
          <w:color w:val="auto"/>
          <w:sz w:val="24"/>
          <w:szCs w:val="24"/>
          <w:lang w:eastAsia="en-US"/>
        </w:rPr>
        <w:t>, diseñadas a partir de las características cognitivas de la dotación matemática. Las dimensiones evaluadas fueron: memorización estructurada, reconocimiento y uso de estructuras matemáticas, transferencia de estructuras, pensamiento matemático inverso, capacidad de cambio de representaciones, habilidad para descubrir y aplicar relaciones entre datos y razonamiento espacial. Posteriormente, se realizó la segunda etapa, en la que ambos grupos participaron en una entrevista de creatividad matemática, utilizada como instrumento principal, compuesta por tres fases. La primera, de instrucción, consistió en la presentación de un video explicativo con ejemplos de patrones figurativos, que los estudiantes debían continuar formulando la regla subyacente. La segunda, o fase principal, implicó la creación libre de patrones figurativos con cubos de madera del mismo tamaño con los que debieron inventar la mayor cantidad posible de configuraciones</w:t>
      </w:r>
      <w:r w:rsidR="005B663D">
        <w:rPr>
          <w:rFonts w:ascii="Roboto" w:hAnsi="Roboto"/>
          <w:b w:val="0"/>
          <w:color w:val="auto"/>
          <w:sz w:val="24"/>
          <w:szCs w:val="24"/>
          <w:lang w:eastAsia="en-US"/>
        </w:rPr>
        <w:t xml:space="preserve"> </w:t>
      </w:r>
      <w:r w:rsidRPr="004E4258">
        <w:rPr>
          <w:rFonts w:ascii="Roboto" w:hAnsi="Roboto"/>
          <w:b w:val="0"/>
          <w:color w:val="auto"/>
          <w:sz w:val="24"/>
          <w:szCs w:val="24"/>
          <w:lang w:eastAsia="en-US"/>
        </w:rPr>
        <w:t>diferentes y explicitar por escrito la regla matemática correspondiente.</w:t>
      </w:r>
      <w:r w:rsidR="005B663D">
        <w:rPr>
          <w:rFonts w:ascii="Roboto" w:hAnsi="Roboto"/>
          <w:b w:val="0"/>
          <w:color w:val="auto"/>
          <w:sz w:val="24"/>
          <w:szCs w:val="24"/>
          <w:lang w:eastAsia="en-US"/>
        </w:rPr>
        <w:t xml:space="preserve"> </w:t>
      </w:r>
      <w:r w:rsidRPr="004E4258">
        <w:rPr>
          <w:rFonts w:ascii="Roboto" w:hAnsi="Roboto"/>
          <w:b w:val="0"/>
          <w:color w:val="auto"/>
          <w:sz w:val="24"/>
          <w:szCs w:val="24"/>
          <w:lang w:eastAsia="en-US"/>
        </w:rPr>
        <w:t>Finalmente, la fase de reflexión solicitaba a los participantes seleccionar el patrón más interesante y explicar el proceso de creación. La tercera etapa consistió en el análisis de datos, la flexibilidad se evaluó considerando la variedad de características presentes en los patrones producidos por cada niño. A partir de ello, se construyeron perfiles de flexibilidad representados mediante</w:t>
      </w:r>
      <w:r w:rsidR="005B663D">
        <w:rPr>
          <w:rFonts w:ascii="Roboto" w:hAnsi="Roboto"/>
          <w:b w:val="0"/>
          <w:color w:val="auto"/>
          <w:sz w:val="24"/>
          <w:szCs w:val="24"/>
          <w:lang w:eastAsia="en-US"/>
        </w:rPr>
        <w:t xml:space="preserve"> </w:t>
      </w:r>
      <w:r w:rsidRPr="004E4258">
        <w:rPr>
          <w:rFonts w:ascii="Roboto" w:hAnsi="Roboto"/>
          <w:b w:val="0"/>
          <w:color w:val="auto"/>
          <w:sz w:val="24"/>
          <w:szCs w:val="24"/>
          <w:lang w:eastAsia="en-US"/>
        </w:rPr>
        <w:t>gráficos</w:t>
      </w:r>
      <w:r w:rsidR="005B663D">
        <w:rPr>
          <w:rFonts w:ascii="Roboto" w:hAnsi="Roboto"/>
          <w:b w:val="0"/>
          <w:color w:val="auto"/>
          <w:sz w:val="24"/>
          <w:szCs w:val="24"/>
          <w:lang w:eastAsia="en-US"/>
        </w:rPr>
        <w:t xml:space="preserve"> </w:t>
      </w:r>
      <w:r w:rsidRPr="004E4258">
        <w:rPr>
          <w:rFonts w:ascii="Roboto" w:hAnsi="Roboto"/>
          <w:b w:val="0"/>
          <w:color w:val="auto"/>
          <w:sz w:val="24"/>
          <w:szCs w:val="24"/>
          <w:lang w:eastAsia="en-US"/>
        </w:rPr>
        <w:t>radiales, lo</w:t>
      </w:r>
      <w:r w:rsidR="005B663D">
        <w:rPr>
          <w:rFonts w:ascii="Roboto" w:hAnsi="Roboto"/>
          <w:b w:val="0"/>
          <w:color w:val="auto"/>
          <w:sz w:val="24"/>
          <w:szCs w:val="24"/>
          <w:lang w:eastAsia="en-US"/>
        </w:rPr>
        <w:t xml:space="preserve"> </w:t>
      </w:r>
      <w:r w:rsidRPr="004E4258">
        <w:rPr>
          <w:rFonts w:ascii="Roboto" w:hAnsi="Roboto"/>
          <w:b w:val="0"/>
          <w:color w:val="auto"/>
          <w:sz w:val="24"/>
          <w:szCs w:val="24"/>
          <w:lang w:eastAsia="en-US"/>
        </w:rPr>
        <w:t>que permitió</w:t>
      </w:r>
      <w:r w:rsidR="005B663D">
        <w:rPr>
          <w:rFonts w:ascii="Roboto" w:hAnsi="Roboto"/>
          <w:b w:val="0"/>
          <w:color w:val="auto"/>
          <w:sz w:val="24"/>
          <w:szCs w:val="24"/>
          <w:lang w:eastAsia="en-US"/>
        </w:rPr>
        <w:t xml:space="preserve"> </w:t>
      </w:r>
      <w:r w:rsidRPr="004E4258">
        <w:rPr>
          <w:rFonts w:ascii="Roboto" w:hAnsi="Roboto"/>
          <w:b w:val="0"/>
          <w:color w:val="auto"/>
          <w:sz w:val="24"/>
          <w:szCs w:val="24"/>
          <w:lang w:eastAsia="en-US"/>
        </w:rPr>
        <w:t>identificar</w:t>
      </w:r>
      <w:r w:rsidR="005B663D">
        <w:rPr>
          <w:rFonts w:ascii="Roboto" w:hAnsi="Roboto"/>
          <w:b w:val="0"/>
          <w:color w:val="auto"/>
          <w:sz w:val="24"/>
          <w:szCs w:val="24"/>
          <w:lang w:eastAsia="en-US"/>
        </w:rPr>
        <w:t xml:space="preserve"> </w:t>
      </w:r>
      <w:r w:rsidRPr="004E4258">
        <w:rPr>
          <w:rFonts w:ascii="Roboto" w:hAnsi="Roboto"/>
          <w:b w:val="0"/>
          <w:color w:val="auto"/>
          <w:sz w:val="24"/>
          <w:szCs w:val="24"/>
          <w:lang w:eastAsia="en-US"/>
        </w:rPr>
        <w:t>cinco</w:t>
      </w:r>
      <w:r w:rsidR="005B663D">
        <w:rPr>
          <w:rFonts w:ascii="Roboto" w:hAnsi="Roboto"/>
          <w:b w:val="0"/>
          <w:color w:val="auto"/>
          <w:sz w:val="24"/>
          <w:szCs w:val="24"/>
          <w:lang w:eastAsia="en-US"/>
        </w:rPr>
        <w:t xml:space="preserve"> </w:t>
      </w:r>
      <w:r w:rsidRPr="004E4258">
        <w:rPr>
          <w:rFonts w:ascii="Roboto" w:hAnsi="Roboto"/>
          <w:b w:val="0"/>
          <w:color w:val="auto"/>
          <w:sz w:val="24"/>
          <w:szCs w:val="24"/>
          <w:lang w:eastAsia="en-US"/>
        </w:rPr>
        <w:t>tipos</w:t>
      </w:r>
      <w:r w:rsidR="005B663D">
        <w:rPr>
          <w:rFonts w:ascii="Roboto" w:hAnsi="Roboto"/>
          <w:b w:val="0"/>
          <w:color w:val="auto"/>
          <w:sz w:val="24"/>
          <w:szCs w:val="24"/>
          <w:lang w:eastAsia="en-US"/>
        </w:rPr>
        <w:t xml:space="preserve"> </w:t>
      </w:r>
      <w:r w:rsidRPr="004E4258">
        <w:rPr>
          <w:rFonts w:ascii="Roboto" w:hAnsi="Roboto"/>
          <w:b w:val="0"/>
          <w:color w:val="auto"/>
          <w:sz w:val="24"/>
          <w:szCs w:val="24"/>
          <w:lang w:eastAsia="en-US"/>
        </w:rPr>
        <w:t>de</w:t>
      </w:r>
      <w:r w:rsidR="005B663D">
        <w:rPr>
          <w:rFonts w:ascii="Roboto" w:hAnsi="Roboto"/>
          <w:b w:val="0"/>
          <w:color w:val="auto"/>
          <w:sz w:val="24"/>
          <w:szCs w:val="24"/>
          <w:lang w:eastAsia="en-US"/>
        </w:rPr>
        <w:t xml:space="preserve"> </w:t>
      </w:r>
      <w:r w:rsidRPr="004E4258">
        <w:rPr>
          <w:rFonts w:ascii="Roboto" w:hAnsi="Roboto"/>
          <w:b w:val="0"/>
          <w:color w:val="auto"/>
          <w:sz w:val="24"/>
          <w:szCs w:val="24"/>
          <w:lang w:eastAsia="en-US"/>
        </w:rPr>
        <w:t>productores</w:t>
      </w:r>
      <w:r w:rsidR="005B663D">
        <w:rPr>
          <w:rFonts w:ascii="Roboto" w:hAnsi="Roboto"/>
          <w:b w:val="0"/>
          <w:color w:val="auto"/>
          <w:sz w:val="24"/>
          <w:szCs w:val="24"/>
          <w:lang w:eastAsia="en-US"/>
        </w:rPr>
        <w:t xml:space="preserve"> de</w:t>
      </w:r>
      <w:r w:rsidR="000F0146">
        <w:rPr>
          <w:rFonts w:ascii="Roboto" w:hAnsi="Roboto"/>
          <w:b w:val="0"/>
          <w:color w:val="auto"/>
          <w:sz w:val="24"/>
          <w:szCs w:val="24"/>
          <w:lang w:eastAsia="en-US"/>
        </w:rPr>
        <w:t xml:space="preserve"> </w:t>
      </w:r>
      <w:r w:rsidRPr="004E4258">
        <w:rPr>
          <w:rFonts w:ascii="Roboto" w:hAnsi="Roboto"/>
          <w:b w:val="0"/>
          <w:color w:val="auto"/>
          <w:sz w:val="24"/>
          <w:szCs w:val="24"/>
          <w:lang w:eastAsia="en-US"/>
        </w:rPr>
        <w:t>patrones: Tipo 1a, diversamente variable; Tipo 1b, diversamente variable con foco geométrico; Tipo 2, variación geométrica con crecimiento constante; Tipo 3, variación aritmética; y Tipos 4 y 5, caracterizados por una variación escasa o nula</w:t>
      </w:r>
      <w:r w:rsidR="003671E1">
        <w:rPr>
          <w:rFonts w:ascii="Roboto" w:hAnsi="Roboto"/>
          <w:b w:val="0"/>
          <w:color w:val="auto"/>
          <w:sz w:val="24"/>
          <w:szCs w:val="24"/>
          <w:lang w:eastAsia="en-US"/>
        </w:rPr>
        <w:t xml:space="preserve"> (27)</w:t>
      </w:r>
      <w:r w:rsidRPr="004E4258">
        <w:rPr>
          <w:rFonts w:ascii="Roboto" w:hAnsi="Roboto"/>
          <w:b w:val="0"/>
          <w:color w:val="auto"/>
          <w:sz w:val="24"/>
          <w:szCs w:val="24"/>
          <w:lang w:eastAsia="en-US"/>
        </w:rPr>
        <w:t>.</w:t>
      </w:r>
    </w:p>
    <w:p w14:paraId="04257507" w14:textId="207CB0DC" w:rsidR="004E4258" w:rsidRPr="004E4258" w:rsidRDefault="004E4258" w:rsidP="00410FDB">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En el estudio de Shaw, el instrumento principal utilizado fue la tarea de generación de estrategias matemáticas. A cada niño se le presentó el problema 36–</w:t>
      </w:r>
      <w:r w:rsidR="005B663D">
        <w:rPr>
          <w:rFonts w:ascii="Roboto" w:hAnsi="Roboto"/>
          <w:b w:val="0"/>
          <w:color w:val="auto"/>
          <w:sz w:val="24"/>
          <w:szCs w:val="24"/>
          <w:lang w:eastAsia="en-US"/>
        </w:rPr>
        <w:t>1</w:t>
      </w:r>
      <w:r w:rsidRPr="004E4258">
        <w:rPr>
          <w:rFonts w:ascii="Roboto" w:hAnsi="Roboto"/>
          <w:b w:val="0"/>
          <w:color w:val="auto"/>
          <w:sz w:val="24"/>
          <w:szCs w:val="24"/>
          <w:lang w:eastAsia="en-US"/>
        </w:rPr>
        <w:t xml:space="preserve">8, con la instrucción de escribir la mayor cantidad posible de maneras diferentes de resolverlo durante 10 minutos. El espacio de soluciones del problema disponía de un conjunto de estrategias esperadas, entre ellas: descomponer 36 en decenas y unidades (“30+6–10–8”), contar hacia adelante desde 18 hasta 36, utilizar una recta numérica o representaciones gráficas, y reconocer la relación 36÷2= 18. La mitad de la muestra fue asignada aleatoriamente para recibir un descanso de incubación de un minuto después de cinco minutos de trabajo. Durante el período de incubación, los niños realizaron una tarea de laberinto, elegida por su carácter neutral respecto al contenido matemático. La tarea se llevó a cabo de forma individual, bajo instrucciones estandarizadas. Posteriormente, se realizó un proceso de codificación de estrategias, en el que dos evaluadores independientes revisaron un listado docente de estrategias matemáticas posibles. Cada estrategia se codificó como 1= válida (matemática y completa) o 0= inválida (no matemática o incompleta), alcanzando un acuerdo </w:t>
      </w:r>
      <w:proofErr w:type="spellStart"/>
      <w:r w:rsidRPr="004E4258">
        <w:rPr>
          <w:rFonts w:ascii="Roboto" w:hAnsi="Roboto"/>
          <w:b w:val="0"/>
          <w:color w:val="auto"/>
          <w:sz w:val="24"/>
          <w:szCs w:val="24"/>
          <w:lang w:eastAsia="en-US"/>
        </w:rPr>
        <w:t>interevaluador</w:t>
      </w:r>
      <w:proofErr w:type="spellEnd"/>
      <w:r w:rsidRPr="004E4258">
        <w:rPr>
          <w:rFonts w:ascii="Roboto" w:hAnsi="Roboto"/>
          <w:b w:val="0"/>
          <w:color w:val="auto"/>
          <w:sz w:val="24"/>
          <w:szCs w:val="24"/>
          <w:lang w:eastAsia="en-US"/>
        </w:rPr>
        <w:t xml:space="preserve"> del 97%, lo que representa un alto nivel de fiabilidad. Para la medición de la fluidez, se sumó la cantidad total de estrategias válidas por bloque. En cuanto a la creatividad, se aplicó un enfoque de evaluación global o </w:t>
      </w:r>
      <w:proofErr w:type="spellStart"/>
      <w:r w:rsidRPr="00861A50">
        <w:rPr>
          <w:rFonts w:ascii="Roboto" w:hAnsi="Roboto"/>
          <w:b w:val="0"/>
          <w:i/>
          <w:iCs/>
          <w:color w:val="auto"/>
          <w:sz w:val="24"/>
          <w:szCs w:val="24"/>
          <w:lang w:eastAsia="en-US"/>
        </w:rPr>
        <w:t>snapshot</w:t>
      </w:r>
      <w:proofErr w:type="spellEnd"/>
      <w:r w:rsidRPr="00861A50">
        <w:rPr>
          <w:rFonts w:ascii="Roboto" w:hAnsi="Roboto"/>
          <w:b w:val="0"/>
          <w:i/>
          <w:iCs/>
          <w:color w:val="auto"/>
          <w:sz w:val="24"/>
          <w:szCs w:val="24"/>
          <w:lang w:eastAsia="en-US"/>
        </w:rPr>
        <w:t xml:space="preserve"> </w:t>
      </w:r>
      <w:proofErr w:type="spellStart"/>
      <w:r w:rsidRPr="00861A50">
        <w:rPr>
          <w:rFonts w:ascii="Roboto" w:hAnsi="Roboto"/>
          <w:b w:val="0"/>
          <w:i/>
          <w:iCs/>
          <w:color w:val="auto"/>
          <w:sz w:val="24"/>
          <w:szCs w:val="24"/>
          <w:lang w:eastAsia="en-US"/>
        </w:rPr>
        <w:t>scoring</w:t>
      </w:r>
      <w:proofErr w:type="spellEnd"/>
      <w:r w:rsidRPr="004E4258">
        <w:rPr>
          <w:rFonts w:ascii="Roboto" w:hAnsi="Roboto"/>
          <w:b w:val="0"/>
          <w:color w:val="auto"/>
          <w:sz w:val="24"/>
          <w:szCs w:val="24"/>
          <w:lang w:eastAsia="en-US"/>
        </w:rPr>
        <w:t>, en el cual cada conjunto de estrategias (por bloque) se calificó de 1 a 4, considerando la cantidad de estrategias (fluidez), su variedad y originalidad. Los resultados mostraron que el descanso de incubación de 1 minuto produjo un aumento significativo en la fluidez, aunque no se encontraron diferencias significativas en creatividad entre los grupos con y sin pausa</w:t>
      </w:r>
      <w:r w:rsidR="003671E1">
        <w:rPr>
          <w:rFonts w:ascii="Roboto" w:hAnsi="Roboto"/>
          <w:b w:val="0"/>
          <w:color w:val="auto"/>
          <w:sz w:val="24"/>
          <w:szCs w:val="24"/>
          <w:lang w:eastAsia="en-US"/>
        </w:rPr>
        <w:t xml:space="preserve"> (29)</w:t>
      </w:r>
      <w:r w:rsidRPr="004E4258">
        <w:rPr>
          <w:rFonts w:ascii="Roboto" w:hAnsi="Roboto"/>
          <w:b w:val="0"/>
          <w:color w:val="auto"/>
          <w:sz w:val="24"/>
          <w:szCs w:val="24"/>
          <w:lang w:eastAsia="en-US"/>
        </w:rPr>
        <w:t>.</w:t>
      </w:r>
    </w:p>
    <w:p w14:paraId="6F59DD4B" w14:textId="77777777" w:rsidR="00651F83" w:rsidRDefault="004E4258" w:rsidP="00BC2E96">
      <w:pPr>
        <w:pStyle w:val="Ttulo1"/>
        <w:spacing w:after="0" w:line="276" w:lineRule="auto"/>
        <w:ind w:left="0" w:right="0" w:firstLine="0"/>
        <w:jc w:val="both"/>
        <w:rPr>
          <w:rFonts w:ascii="Roboto" w:hAnsi="Roboto"/>
          <w:b w:val="0"/>
          <w:color w:val="auto"/>
          <w:sz w:val="24"/>
          <w:szCs w:val="24"/>
          <w:lang w:eastAsia="en-US"/>
        </w:rPr>
      </w:pPr>
      <w:proofErr w:type="spellStart"/>
      <w:r w:rsidRPr="004E4258">
        <w:rPr>
          <w:rFonts w:ascii="Roboto" w:hAnsi="Roboto"/>
          <w:b w:val="0"/>
          <w:color w:val="auto"/>
          <w:sz w:val="24"/>
          <w:szCs w:val="24"/>
          <w:lang w:eastAsia="en-US"/>
        </w:rPr>
        <w:t>Güneş</w:t>
      </w:r>
      <w:proofErr w:type="spellEnd"/>
      <w:r w:rsidRPr="004E4258">
        <w:rPr>
          <w:rFonts w:ascii="Roboto" w:hAnsi="Roboto"/>
          <w:b w:val="0"/>
          <w:color w:val="auto"/>
          <w:sz w:val="24"/>
          <w:szCs w:val="24"/>
          <w:lang w:eastAsia="en-US"/>
        </w:rPr>
        <w:t xml:space="preserve"> y </w:t>
      </w:r>
      <w:proofErr w:type="spellStart"/>
      <w:r w:rsidRPr="004E4258">
        <w:rPr>
          <w:rFonts w:ascii="Roboto" w:hAnsi="Roboto"/>
          <w:b w:val="0"/>
          <w:color w:val="auto"/>
          <w:sz w:val="24"/>
          <w:szCs w:val="24"/>
          <w:lang w:eastAsia="en-US"/>
        </w:rPr>
        <w:t>Genç</w:t>
      </w:r>
      <w:proofErr w:type="spellEnd"/>
      <w:r w:rsidRPr="004E4258">
        <w:rPr>
          <w:rFonts w:ascii="Roboto" w:hAnsi="Roboto"/>
          <w:b w:val="0"/>
          <w:color w:val="auto"/>
          <w:sz w:val="24"/>
          <w:szCs w:val="24"/>
          <w:lang w:eastAsia="en-US"/>
        </w:rPr>
        <w:t xml:space="preserve"> emplearon la herramienta LEGO </w:t>
      </w:r>
      <w:proofErr w:type="spellStart"/>
      <w:r w:rsidRPr="004E4258">
        <w:rPr>
          <w:rFonts w:ascii="Roboto" w:hAnsi="Roboto"/>
          <w:b w:val="0"/>
          <w:color w:val="auto"/>
          <w:sz w:val="24"/>
          <w:szCs w:val="24"/>
          <w:lang w:eastAsia="en-US"/>
        </w:rPr>
        <w:t>MoreToMath</w:t>
      </w:r>
      <w:proofErr w:type="spellEnd"/>
      <w:r w:rsidRPr="004E4258">
        <w:rPr>
          <w:rFonts w:ascii="Roboto" w:hAnsi="Roboto"/>
          <w:b w:val="0"/>
          <w:color w:val="auto"/>
          <w:sz w:val="24"/>
          <w:szCs w:val="24"/>
          <w:lang w:eastAsia="en-US"/>
        </w:rPr>
        <w:t xml:space="preserve">, un recurso educativo basado en el enfoque constructivista, diseñado para visualizar y modelar conceptos matemáticos tanto de forma concreta como virtual. Esta herramienta está compuesta por tres elementos: una guía curricular </w:t>
      </w:r>
      <w:proofErr w:type="spellStart"/>
      <w:r w:rsidRPr="004E4258">
        <w:rPr>
          <w:rFonts w:ascii="Roboto" w:hAnsi="Roboto"/>
          <w:b w:val="0"/>
          <w:color w:val="auto"/>
          <w:sz w:val="24"/>
          <w:szCs w:val="24"/>
          <w:lang w:eastAsia="en-US"/>
        </w:rPr>
        <w:t>MoreToMath</w:t>
      </w:r>
      <w:proofErr w:type="spellEnd"/>
      <w:r w:rsidRPr="004E4258">
        <w:rPr>
          <w:rFonts w:ascii="Roboto" w:hAnsi="Roboto"/>
          <w:b w:val="0"/>
          <w:color w:val="auto"/>
          <w:sz w:val="24"/>
          <w:szCs w:val="24"/>
          <w:lang w:eastAsia="en-US"/>
        </w:rPr>
        <w:t xml:space="preserve">, con actividades graduadas según el currículo australiano; bloques LEGO de distintos tamaños y colores; y el software </w:t>
      </w:r>
      <w:proofErr w:type="spellStart"/>
      <w:r w:rsidRPr="004E4258">
        <w:rPr>
          <w:rFonts w:ascii="Roboto" w:hAnsi="Roboto"/>
          <w:b w:val="0"/>
          <w:color w:val="auto"/>
          <w:sz w:val="24"/>
          <w:szCs w:val="24"/>
          <w:lang w:eastAsia="en-US"/>
        </w:rPr>
        <w:t>MathBuilder</w:t>
      </w:r>
      <w:proofErr w:type="spellEnd"/>
      <w:r w:rsidRPr="004E4258">
        <w:rPr>
          <w:rFonts w:ascii="Roboto" w:hAnsi="Roboto"/>
          <w:b w:val="0"/>
          <w:color w:val="auto"/>
          <w:sz w:val="24"/>
          <w:szCs w:val="24"/>
          <w:lang w:eastAsia="en-US"/>
        </w:rPr>
        <w:t xml:space="preserve">, que permite construir modelos tridimensionales y visualizar relaciones matemáticas. </w:t>
      </w:r>
    </w:p>
    <w:p w14:paraId="2C073459" w14:textId="7D3763E9" w:rsidR="004E4258" w:rsidRDefault="004E4258" w:rsidP="000F0146">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Aunque el estudio no aplica una prueba explícita de creatividad matemática, evalúa la creatividad de manera indirecta, asociándola con la capacidad de los estudiantes para resolver problemas de múltiples formas, modelar situaciones y utilizar materiales concretos y virtuales (LEGO </w:t>
      </w:r>
      <w:proofErr w:type="spellStart"/>
      <w:r w:rsidRPr="004E4258">
        <w:rPr>
          <w:rFonts w:ascii="Roboto" w:hAnsi="Roboto"/>
          <w:b w:val="0"/>
          <w:color w:val="auto"/>
          <w:sz w:val="24"/>
          <w:szCs w:val="24"/>
          <w:lang w:eastAsia="en-US"/>
        </w:rPr>
        <w:t>MoreToMath</w:t>
      </w:r>
      <w:proofErr w:type="spellEnd"/>
      <w:r w:rsidRPr="004E4258">
        <w:rPr>
          <w:rFonts w:ascii="Roboto" w:hAnsi="Roboto"/>
          <w:b w:val="0"/>
          <w:color w:val="auto"/>
          <w:sz w:val="24"/>
          <w:szCs w:val="24"/>
          <w:lang w:eastAsia="en-US"/>
        </w:rPr>
        <w:t xml:space="preserve"> y </w:t>
      </w:r>
      <w:proofErr w:type="spellStart"/>
      <w:r w:rsidRPr="004E4258">
        <w:rPr>
          <w:rFonts w:ascii="Roboto" w:hAnsi="Roboto"/>
          <w:b w:val="0"/>
          <w:color w:val="auto"/>
          <w:sz w:val="24"/>
          <w:szCs w:val="24"/>
          <w:lang w:eastAsia="en-US"/>
        </w:rPr>
        <w:t>MathBuilder</w:t>
      </w:r>
      <w:proofErr w:type="spellEnd"/>
      <w:r w:rsidRPr="004E4258">
        <w:rPr>
          <w:rFonts w:ascii="Roboto" w:hAnsi="Roboto"/>
          <w:b w:val="0"/>
          <w:color w:val="auto"/>
          <w:sz w:val="24"/>
          <w:szCs w:val="24"/>
          <w:lang w:eastAsia="en-US"/>
        </w:rPr>
        <w:t xml:space="preserve">). En este sentido, la creatividad matemática se manifiesta dentro de cuatro habilidades clave: resolución de problemas, razonamiento, comprensión y fluidez. </w:t>
      </w:r>
      <w:r w:rsidR="00410FDB">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En el estudio se observó que</w:t>
      </w:r>
      <w:r w:rsidR="000F0146">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el</w:t>
      </w:r>
      <w:r w:rsidR="000F0146">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modelado</w:t>
      </w:r>
      <w:r w:rsidR="000F0146">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(visualización)</w:t>
      </w:r>
      <w:r w:rsidR="00651F83">
        <w:t xml:space="preserve"> </w:t>
      </w:r>
      <w:r w:rsidR="00651F83" w:rsidRPr="00651F83">
        <w:rPr>
          <w:rFonts w:ascii="Roboto" w:hAnsi="Roboto"/>
          <w:b w:val="0"/>
          <w:color w:val="auto"/>
          <w:sz w:val="24"/>
          <w:szCs w:val="24"/>
          <w:lang w:eastAsia="en-US"/>
        </w:rPr>
        <w:t>facilitó</w:t>
      </w:r>
      <w:r w:rsidR="000F0146">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el</w:t>
      </w:r>
      <w:r w:rsidR="00651F83">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encontrar</w:t>
      </w:r>
      <w:r w:rsidR="00C27555">
        <w:rPr>
          <w:rFonts w:ascii="Roboto" w:hAnsi="Roboto"/>
          <w:b w:val="0"/>
          <w:color w:val="auto"/>
          <w:sz w:val="24"/>
          <w:szCs w:val="24"/>
          <w:lang w:eastAsia="en-US"/>
        </w:rPr>
        <w:t xml:space="preserve"> </w:t>
      </w:r>
      <w:proofErr w:type="gramStart"/>
      <w:r w:rsidR="00651F83" w:rsidRPr="00651F83">
        <w:rPr>
          <w:rFonts w:ascii="Roboto" w:hAnsi="Roboto"/>
          <w:b w:val="0"/>
          <w:color w:val="auto"/>
          <w:sz w:val="24"/>
          <w:szCs w:val="24"/>
          <w:lang w:eastAsia="en-US"/>
        </w:rPr>
        <w:t>la</w:t>
      </w:r>
      <w:r w:rsidR="00651F83">
        <w:rPr>
          <w:rFonts w:ascii="Roboto" w:hAnsi="Roboto"/>
          <w:b w:val="0"/>
          <w:color w:val="auto"/>
          <w:sz w:val="24"/>
          <w:szCs w:val="24"/>
          <w:lang w:eastAsia="en-US"/>
        </w:rPr>
        <w:t xml:space="preserve"> </w:t>
      </w:r>
      <w:r w:rsidR="00C27555">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respuesta</w:t>
      </w:r>
      <w:proofErr w:type="gramEnd"/>
      <w:r w:rsidR="000F0146">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correcta</w:t>
      </w:r>
      <w:r w:rsidR="00651F83">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al</w:t>
      </w:r>
      <w:r w:rsidR="00651F83">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reducir</w:t>
      </w:r>
      <w:r w:rsidR="00651F83">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el</w:t>
      </w:r>
      <w:r w:rsidR="00651F83">
        <w:rPr>
          <w:rFonts w:ascii="Roboto" w:hAnsi="Roboto"/>
          <w:b w:val="0"/>
          <w:color w:val="auto"/>
          <w:sz w:val="24"/>
          <w:szCs w:val="24"/>
          <w:lang w:eastAsia="en-US"/>
        </w:rPr>
        <w:t xml:space="preserve"> </w:t>
      </w:r>
      <w:r w:rsidR="00651F83" w:rsidRPr="00651F83">
        <w:rPr>
          <w:rFonts w:ascii="Roboto" w:hAnsi="Roboto"/>
          <w:b w:val="0"/>
          <w:color w:val="auto"/>
          <w:sz w:val="24"/>
          <w:szCs w:val="24"/>
          <w:lang w:eastAsia="en-US"/>
        </w:rPr>
        <w:t>tiempo</w:t>
      </w:r>
      <w:r w:rsidR="00651F83">
        <w:rPr>
          <w:rFonts w:ascii="Roboto" w:hAnsi="Roboto"/>
          <w:b w:val="0"/>
          <w:color w:val="auto"/>
          <w:sz w:val="24"/>
          <w:szCs w:val="24"/>
          <w:lang w:eastAsia="en-US"/>
        </w:rPr>
        <w:t xml:space="preserve">  de</w:t>
      </w:r>
      <w:r w:rsidR="000F0146">
        <w:rPr>
          <w:rFonts w:ascii="Roboto" w:hAnsi="Roboto"/>
          <w:b w:val="0"/>
          <w:color w:val="auto"/>
          <w:sz w:val="24"/>
          <w:szCs w:val="24"/>
          <w:lang w:eastAsia="en-US"/>
        </w:rPr>
        <w:t xml:space="preserve"> </w:t>
      </w:r>
      <w:r w:rsidRPr="004E4258">
        <w:rPr>
          <w:rFonts w:ascii="Roboto" w:hAnsi="Roboto"/>
          <w:b w:val="0"/>
          <w:color w:val="auto"/>
          <w:sz w:val="24"/>
          <w:szCs w:val="24"/>
          <w:lang w:eastAsia="en-US"/>
        </w:rPr>
        <w:t>solución y a posteriori incrementó las habilidades de interpretación</w:t>
      </w:r>
      <w:r w:rsidR="00D52519">
        <w:rPr>
          <w:rFonts w:ascii="Roboto" w:hAnsi="Roboto"/>
          <w:b w:val="0"/>
          <w:color w:val="auto"/>
          <w:sz w:val="24"/>
          <w:szCs w:val="24"/>
          <w:lang w:eastAsia="en-US"/>
        </w:rPr>
        <w:t xml:space="preserve"> (30)</w:t>
      </w:r>
      <w:r w:rsidRPr="004E4258">
        <w:rPr>
          <w:rFonts w:ascii="Roboto" w:hAnsi="Roboto"/>
          <w:b w:val="0"/>
          <w:color w:val="auto"/>
          <w:sz w:val="24"/>
          <w:szCs w:val="24"/>
          <w:lang w:eastAsia="en-US"/>
        </w:rPr>
        <w:t xml:space="preserve">. </w:t>
      </w:r>
    </w:p>
    <w:p w14:paraId="2B70085D" w14:textId="75752C25" w:rsidR="004E4258" w:rsidRPr="004E4258" w:rsidRDefault="004E4258" w:rsidP="000F0146">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El estudio de </w:t>
      </w:r>
      <w:proofErr w:type="spellStart"/>
      <w:r w:rsidRPr="004E4258">
        <w:rPr>
          <w:rFonts w:ascii="Roboto" w:hAnsi="Roboto"/>
          <w:b w:val="0"/>
          <w:color w:val="auto"/>
          <w:sz w:val="24"/>
          <w:szCs w:val="24"/>
          <w:lang w:eastAsia="en-US"/>
        </w:rPr>
        <w:t>Sinniah</w:t>
      </w:r>
      <w:proofErr w:type="spellEnd"/>
      <w:r w:rsidRPr="004E4258">
        <w:rPr>
          <w:rFonts w:ascii="Roboto" w:hAnsi="Roboto"/>
          <w:b w:val="0"/>
          <w:color w:val="auto"/>
          <w:sz w:val="24"/>
          <w:szCs w:val="24"/>
          <w:lang w:eastAsia="en-US"/>
        </w:rPr>
        <w:t xml:space="preserve"> analizó la efectividad del aprendizaje basado en problemas no rutinarios (PBL) asistido con GeoGebra para potenciar la creatividad matemática en estudiantes de educación primaria en Malasia. Se compararon dos grupos: un grupo experimental, que trabajó con la estrategia GeoGebra-</w:t>
      </w:r>
      <w:proofErr w:type="spellStart"/>
      <w:r w:rsidRPr="004E4258">
        <w:rPr>
          <w:rFonts w:ascii="Roboto" w:hAnsi="Roboto"/>
          <w:b w:val="0"/>
          <w:color w:val="auto"/>
          <w:sz w:val="24"/>
          <w:szCs w:val="24"/>
          <w:lang w:eastAsia="en-US"/>
        </w:rPr>
        <w:t>Assisted</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Problem-Based</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Learning</w:t>
      </w:r>
      <w:proofErr w:type="spellEnd"/>
      <w:r w:rsidRPr="004E4258">
        <w:rPr>
          <w:rFonts w:ascii="Roboto" w:hAnsi="Roboto"/>
          <w:b w:val="0"/>
          <w:color w:val="auto"/>
          <w:sz w:val="24"/>
          <w:szCs w:val="24"/>
          <w:lang w:eastAsia="en-US"/>
        </w:rPr>
        <w:t xml:space="preserve"> (GAPBL), y un grupo control, que recibió una enseñanza convencional centrada en el docente. El nivel de creatividad matemática se evaluó antes y después de la intervención mediante el </w:t>
      </w:r>
      <w:proofErr w:type="spellStart"/>
      <w:r w:rsidRPr="004E4258">
        <w:rPr>
          <w:rFonts w:ascii="Roboto" w:hAnsi="Roboto"/>
          <w:b w:val="0"/>
          <w:color w:val="auto"/>
          <w:sz w:val="24"/>
          <w:szCs w:val="24"/>
          <w:lang w:eastAsia="en-US"/>
        </w:rPr>
        <w:t>Mathematical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Creativity</w:t>
      </w:r>
      <w:proofErr w:type="spellEnd"/>
      <w:r w:rsidRPr="004E4258">
        <w:rPr>
          <w:rFonts w:ascii="Roboto" w:hAnsi="Roboto"/>
          <w:b w:val="0"/>
          <w:color w:val="auto"/>
          <w:sz w:val="24"/>
          <w:szCs w:val="24"/>
          <w:lang w:eastAsia="en-US"/>
        </w:rPr>
        <w:t xml:space="preserve"> Test (MCT), calificado según tres indicadores clásicos de la creatividad matemática: fluidez, flexibilidad y originalidad. Sin embargo, los autores no citan una fuente original ni una referencia estandarizada que respalde el MCT como instrumento previamente validado o existente</w:t>
      </w:r>
      <w:r w:rsidR="003671E1">
        <w:rPr>
          <w:rFonts w:ascii="Roboto" w:hAnsi="Roboto"/>
          <w:b w:val="0"/>
          <w:color w:val="auto"/>
          <w:sz w:val="24"/>
          <w:szCs w:val="24"/>
          <w:lang w:eastAsia="en-US"/>
        </w:rPr>
        <w:t xml:space="preserve"> (31)</w:t>
      </w:r>
      <w:r w:rsidRPr="004E4258">
        <w:rPr>
          <w:rFonts w:ascii="Roboto" w:hAnsi="Roboto"/>
          <w:b w:val="0"/>
          <w:color w:val="auto"/>
          <w:sz w:val="24"/>
          <w:szCs w:val="24"/>
          <w:lang w:eastAsia="en-US"/>
        </w:rPr>
        <w:t>.</w:t>
      </w:r>
    </w:p>
    <w:p w14:paraId="4430B3EB" w14:textId="004E9DA4" w:rsidR="00E210AC" w:rsidRDefault="00B22B21" w:rsidP="00924CCE">
      <w:pPr>
        <w:pStyle w:val="Ttulo1"/>
        <w:spacing w:after="240" w:line="276" w:lineRule="auto"/>
        <w:ind w:left="0" w:right="0" w:firstLine="0"/>
        <w:jc w:val="both"/>
        <w:rPr>
          <w:rFonts w:ascii="Roboto" w:hAnsi="Roboto"/>
          <w:b w:val="0"/>
          <w:color w:val="auto"/>
          <w:sz w:val="24"/>
          <w:szCs w:val="24"/>
          <w:lang w:eastAsia="en-US"/>
        </w:rPr>
      </w:pPr>
      <w:r w:rsidRPr="00B22B21">
        <w:rPr>
          <w:rFonts w:ascii="Roboto" w:hAnsi="Roboto"/>
          <w:b w:val="0"/>
          <w:color w:val="auto"/>
          <w:sz w:val="24"/>
          <w:szCs w:val="24"/>
          <w:lang w:eastAsia="en-US"/>
        </w:rPr>
        <w:t>Recordamos que</w:t>
      </w:r>
      <w:r w:rsidR="004E4258" w:rsidRPr="00B22B21">
        <w:rPr>
          <w:rFonts w:ascii="Roboto" w:hAnsi="Roboto"/>
          <w:b w:val="0"/>
          <w:color w:val="auto"/>
          <w:sz w:val="24"/>
          <w:szCs w:val="24"/>
          <w:lang w:eastAsia="en-US"/>
        </w:rPr>
        <w:t xml:space="preserve"> se excluyeron numerosos estudios que abordan la creatividad en términos generales</w:t>
      </w:r>
      <w:r w:rsidRPr="00B22B21">
        <w:rPr>
          <w:rFonts w:ascii="Roboto" w:hAnsi="Roboto"/>
          <w:b w:val="0"/>
          <w:color w:val="auto"/>
          <w:sz w:val="24"/>
          <w:szCs w:val="24"/>
          <w:lang w:eastAsia="en-US"/>
        </w:rPr>
        <w:t xml:space="preserve"> y que </w:t>
      </w:r>
      <w:r w:rsidR="004E4258" w:rsidRPr="00B22B21">
        <w:rPr>
          <w:rFonts w:ascii="Roboto" w:hAnsi="Roboto"/>
          <w:b w:val="0"/>
          <w:color w:val="auto"/>
          <w:sz w:val="24"/>
          <w:szCs w:val="24"/>
          <w:lang w:eastAsia="en-US"/>
        </w:rPr>
        <w:t>no se centran específicamente</w:t>
      </w:r>
      <w:r w:rsidR="004E4258" w:rsidRPr="004E4258">
        <w:rPr>
          <w:rFonts w:ascii="Roboto" w:hAnsi="Roboto"/>
          <w:b w:val="0"/>
          <w:color w:val="auto"/>
          <w:sz w:val="24"/>
          <w:szCs w:val="24"/>
          <w:lang w:eastAsia="en-US"/>
        </w:rPr>
        <w:t xml:space="preserve"> en la creatividad matemática. </w:t>
      </w:r>
    </w:p>
    <w:p w14:paraId="03FD960E" w14:textId="7BC7989A" w:rsidR="004E4258" w:rsidRPr="004E4258" w:rsidRDefault="00E210AC" w:rsidP="00924CCE">
      <w:pPr>
        <w:pStyle w:val="Ttulo1"/>
        <w:spacing w:after="240" w:line="276" w:lineRule="auto"/>
        <w:ind w:left="0" w:right="0" w:firstLine="0"/>
        <w:jc w:val="both"/>
        <w:rPr>
          <w:rFonts w:ascii="Roboto" w:hAnsi="Roboto"/>
          <w:b w:val="0"/>
          <w:color w:val="auto"/>
          <w:sz w:val="24"/>
          <w:szCs w:val="24"/>
          <w:lang w:eastAsia="en-US"/>
        </w:rPr>
      </w:pPr>
      <w:r>
        <w:rPr>
          <w:rFonts w:ascii="Roboto" w:hAnsi="Roboto"/>
          <w:b w:val="0"/>
          <w:color w:val="auto"/>
          <w:sz w:val="24"/>
          <w:szCs w:val="24"/>
          <w:lang w:eastAsia="en-US"/>
        </w:rPr>
        <w:t>En el</w:t>
      </w:r>
      <w:r w:rsidR="004E4258" w:rsidRPr="004E4258">
        <w:rPr>
          <w:rFonts w:ascii="Roboto" w:hAnsi="Roboto"/>
          <w:b w:val="0"/>
          <w:color w:val="auto"/>
          <w:sz w:val="24"/>
          <w:szCs w:val="24"/>
          <w:lang w:eastAsia="en-US"/>
        </w:rPr>
        <w:t xml:space="preserve"> estudio de </w:t>
      </w:r>
      <w:proofErr w:type="spellStart"/>
      <w:r w:rsidR="004E4258" w:rsidRPr="004E4258">
        <w:rPr>
          <w:rFonts w:ascii="Roboto" w:hAnsi="Roboto"/>
          <w:b w:val="0"/>
          <w:color w:val="auto"/>
          <w:sz w:val="24"/>
          <w:szCs w:val="24"/>
          <w:lang w:eastAsia="en-US"/>
        </w:rPr>
        <w:t>Vanutelli</w:t>
      </w:r>
      <w:proofErr w:type="spellEnd"/>
      <w:r w:rsidR="004E4258" w:rsidRPr="004E4258">
        <w:rPr>
          <w:rFonts w:ascii="Roboto" w:hAnsi="Roboto"/>
          <w:b w:val="0"/>
          <w:color w:val="auto"/>
          <w:sz w:val="24"/>
          <w:szCs w:val="24"/>
          <w:lang w:eastAsia="en-US"/>
        </w:rPr>
        <w:t xml:space="preserve"> </w:t>
      </w:r>
      <w:r>
        <w:rPr>
          <w:rFonts w:ascii="Roboto" w:hAnsi="Roboto"/>
          <w:b w:val="0"/>
          <w:color w:val="auto"/>
          <w:sz w:val="24"/>
          <w:szCs w:val="24"/>
          <w:lang w:eastAsia="en-US"/>
        </w:rPr>
        <w:t xml:space="preserve">se </w:t>
      </w:r>
      <w:r w:rsidR="004E4258" w:rsidRPr="004E4258">
        <w:rPr>
          <w:rFonts w:ascii="Roboto" w:hAnsi="Roboto"/>
          <w:b w:val="0"/>
          <w:color w:val="auto"/>
          <w:sz w:val="24"/>
          <w:szCs w:val="24"/>
          <w:lang w:eastAsia="en-US"/>
        </w:rPr>
        <w:t xml:space="preserve">evalúa la habilidad matemática, pero no emplea un test unificado de creatividad matemática infantil; en su lugar, mide la creatividad general a través de componentes cognitivos. </w:t>
      </w:r>
      <w:r>
        <w:rPr>
          <w:rFonts w:ascii="Roboto" w:hAnsi="Roboto"/>
          <w:b w:val="0"/>
          <w:color w:val="auto"/>
          <w:sz w:val="24"/>
          <w:szCs w:val="24"/>
          <w:lang w:eastAsia="en-US"/>
        </w:rPr>
        <w:t>A</w:t>
      </w:r>
      <w:r w:rsidR="004E4258" w:rsidRPr="004E4258">
        <w:rPr>
          <w:rFonts w:ascii="Roboto" w:hAnsi="Roboto"/>
          <w:b w:val="0"/>
          <w:color w:val="auto"/>
          <w:sz w:val="24"/>
          <w:szCs w:val="24"/>
          <w:lang w:eastAsia="en-US"/>
        </w:rPr>
        <w:t>daptó una prueba estandarizada ajustando los criterios de dificultad establecidos. Se introdujeron elementos que no necesariamente se alinean con los parámetros de estandarización originales. Esto limita su validez y generalización</w:t>
      </w:r>
      <w:r>
        <w:rPr>
          <w:rFonts w:ascii="Roboto" w:hAnsi="Roboto"/>
          <w:b w:val="0"/>
          <w:color w:val="auto"/>
          <w:sz w:val="24"/>
          <w:szCs w:val="24"/>
          <w:lang w:eastAsia="en-US"/>
        </w:rPr>
        <w:t xml:space="preserve"> (28)</w:t>
      </w:r>
      <w:r w:rsidR="004E4258" w:rsidRPr="004E4258">
        <w:rPr>
          <w:rFonts w:ascii="Roboto" w:hAnsi="Roboto"/>
          <w:b w:val="0"/>
          <w:color w:val="auto"/>
          <w:sz w:val="24"/>
          <w:szCs w:val="24"/>
          <w:lang w:eastAsia="en-US"/>
        </w:rPr>
        <w:t xml:space="preserve">. </w:t>
      </w:r>
    </w:p>
    <w:p w14:paraId="32724864" w14:textId="77777777" w:rsidR="004E4258" w:rsidRPr="004E4258" w:rsidRDefault="004E4258" w:rsidP="00E210AC">
      <w:pPr>
        <w:pStyle w:val="Ttulo1"/>
        <w:spacing w:after="36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En suma, la mayoría de los estudios adapta herramientas diseñadas para otras edades o emplea diseños metodológicos de carácter exploratorio. Esta situación refuerza la necesidad de desarrollar instrumentos adecuados y estandarizados para esta franja etaria en futuras investigaciones. </w:t>
      </w:r>
    </w:p>
    <w:p w14:paraId="654FEBBC" w14:textId="77777777" w:rsidR="004E4258" w:rsidRPr="00E210AC" w:rsidRDefault="004E4258" w:rsidP="004E4258">
      <w:pPr>
        <w:pStyle w:val="Ttulo1"/>
        <w:spacing w:line="240" w:lineRule="auto"/>
        <w:ind w:right="848"/>
        <w:rPr>
          <w:rFonts w:ascii="Roboto" w:hAnsi="Roboto"/>
          <w:bCs/>
          <w:color w:val="auto"/>
          <w:sz w:val="24"/>
          <w:szCs w:val="24"/>
          <w:lang w:eastAsia="en-US"/>
        </w:rPr>
      </w:pPr>
      <w:r w:rsidRPr="00E210AC">
        <w:rPr>
          <w:rFonts w:ascii="Roboto" w:hAnsi="Roboto"/>
          <w:bCs/>
          <w:color w:val="auto"/>
          <w:sz w:val="24"/>
          <w:szCs w:val="24"/>
          <w:lang w:eastAsia="en-US"/>
        </w:rPr>
        <w:t xml:space="preserve">DISCUSIÓN </w:t>
      </w:r>
    </w:p>
    <w:p w14:paraId="4613691B" w14:textId="267514B6" w:rsidR="004E4258" w:rsidRDefault="004E4258" w:rsidP="00F06CBA">
      <w:pPr>
        <w:pStyle w:val="Ttulo1"/>
        <w:spacing w:after="240" w:line="276" w:lineRule="auto"/>
        <w:ind w:left="0" w:right="0" w:firstLine="0"/>
        <w:contextualSpacing/>
        <w:jc w:val="both"/>
        <w:rPr>
          <w:rFonts w:ascii="Roboto" w:hAnsi="Roboto"/>
          <w:b w:val="0"/>
          <w:color w:val="auto"/>
          <w:sz w:val="24"/>
          <w:szCs w:val="24"/>
          <w:lang w:eastAsia="en-US"/>
        </w:rPr>
      </w:pPr>
      <w:r w:rsidRPr="004E4258">
        <w:rPr>
          <w:rFonts w:ascii="Roboto" w:hAnsi="Roboto"/>
          <w:b w:val="0"/>
          <w:color w:val="auto"/>
          <w:sz w:val="24"/>
          <w:szCs w:val="24"/>
          <w:lang w:eastAsia="en-US"/>
        </w:rPr>
        <w:t>Se evidencia, en términos generales, un campo de investigación incipiente pero prometedor en torno a la creatividad matemática en el nivel escolar temprano. La búsqueda, sistematización y análisis de los trabajos encontrados respalda la necesidad de profundizar la investigación en esta área, desde un enfoque neurocognitivo.</w:t>
      </w:r>
    </w:p>
    <w:p w14:paraId="34B333D4" w14:textId="77777777" w:rsidR="00651F83" w:rsidRPr="00651F83" w:rsidRDefault="00651F83" w:rsidP="00651F83">
      <w:pPr>
        <w:jc w:val="both"/>
        <w:rPr>
          <w:rFonts w:ascii="Roboto" w:eastAsia="Arial" w:hAnsi="Roboto" w:cs="Arial"/>
          <w:sz w:val="24"/>
          <w:szCs w:val="24"/>
        </w:rPr>
      </w:pPr>
      <w:r w:rsidRPr="00651F83">
        <w:rPr>
          <w:rFonts w:ascii="Roboto" w:eastAsia="Arial" w:hAnsi="Roboto" w:cs="Arial"/>
          <w:sz w:val="24"/>
          <w:szCs w:val="24"/>
        </w:rPr>
        <w:t>El análisis de los estudios revisados permite identificar diversos elementos que constituyen aportes significativos para el diseño de futuras investigaciones. Entre ellos se destacan: la naturaleza y adecuación de las tareas propuestas, la definición del espacio de</w:t>
      </w:r>
    </w:p>
    <w:p w14:paraId="71B41A88" w14:textId="47765FE1" w:rsidR="004E4258" w:rsidRPr="004E4258" w:rsidRDefault="004E4258"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soluciones, así como la necesidad de establecer criterios de evaluación consensuados entre jueces independientes para incrementar la fiabilidad; la pertinencia de trabajar con grupos diferenciados y de aplicar análisis de datos orientados a la construcción de perfiles cognitivos; y, finalmente, la relevancia de la visualización en los procesos de representación matemática y su incidencia en los tiempos de resolución (</w:t>
      </w:r>
      <w:r w:rsidR="00E210AC">
        <w:rPr>
          <w:rFonts w:ascii="Roboto" w:hAnsi="Roboto"/>
          <w:b w:val="0"/>
          <w:color w:val="auto"/>
          <w:sz w:val="24"/>
          <w:szCs w:val="24"/>
          <w:lang w:eastAsia="en-US"/>
        </w:rPr>
        <w:t>27,29,</w:t>
      </w:r>
      <w:r w:rsidRPr="004E4258">
        <w:rPr>
          <w:rFonts w:ascii="Roboto" w:hAnsi="Roboto"/>
          <w:b w:val="0"/>
          <w:color w:val="auto"/>
          <w:sz w:val="24"/>
          <w:szCs w:val="24"/>
          <w:lang w:eastAsia="en-US"/>
        </w:rPr>
        <w:t xml:space="preserve">30). </w:t>
      </w:r>
    </w:p>
    <w:p w14:paraId="256AB890" w14:textId="35AD5449" w:rsidR="004E4258" w:rsidRPr="004E4258" w:rsidRDefault="004E4258" w:rsidP="00F06CBA">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Con relación a las muestras de cada estudio (</w:t>
      </w:r>
      <w:r w:rsidR="00E210AC">
        <w:rPr>
          <w:rFonts w:ascii="Roboto" w:hAnsi="Roboto"/>
          <w:b w:val="0"/>
          <w:color w:val="auto"/>
          <w:sz w:val="24"/>
          <w:szCs w:val="24"/>
          <w:lang w:eastAsia="en-US"/>
        </w:rPr>
        <w:t>t</w:t>
      </w:r>
      <w:r w:rsidRPr="004E4258">
        <w:rPr>
          <w:rFonts w:ascii="Roboto" w:hAnsi="Roboto"/>
          <w:b w:val="0"/>
          <w:color w:val="auto"/>
          <w:sz w:val="24"/>
          <w:szCs w:val="24"/>
          <w:lang w:eastAsia="en-US"/>
        </w:rPr>
        <w:t>abla 1) no hay homogeneidad ni consenso entre el tamaño de las muestras ni en las edades contempladas. Estos aspectos se asocian con implicancias metodológicas relevantes, especialmente en términos de generalización de los resultados, potencia estadística y estabilidad de las conclusiones. Es pertinente que futuras investigaciones puedan contemplar muestras más amplias para fortalecer la fiabilidad de los análisis.</w:t>
      </w:r>
    </w:p>
    <w:p w14:paraId="0A37282F" w14:textId="1DD39FDB" w:rsidR="004E4258" w:rsidRPr="004E4258" w:rsidRDefault="004E4258" w:rsidP="00184194">
      <w:pPr>
        <w:pStyle w:val="Ttulo1"/>
        <w:spacing w:after="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La mayoría de los estudios analizados abordan el fenómeno desde enfoques cualitativos o exploratorios, y con frecuencia adaptan o construyen instrumentos que son diseñados para etapas evolutivas posteriores. Esta situación refuerza uno de los principales problemas identificados: la carencia de herramientas estandarizadas, válidas y específicas para evaluar la creatividad matemática en niños de 6 y 7 años, que puedan utilizarse como una técnica de detección temprana del talento cognitivo en este dominio. Además, las herramientas identificadas en algunos de los cinco trabajos relevados en la presente revisión no están baremadas ni adaptadas para su aplicación en otras poblaciones.</w:t>
      </w:r>
      <w:r w:rsidR="00184194">
        <w:rPr>
          <w:rFonts w:ascii="Roboto" w:hAnsi="Roboto"/>
          <w:b w:val="0"/>
          <w:color w:val="auto"/>
          <w:sz w:val="24"/>
          <w:szCs w:val="24"/>
          <w:lang w:eastAsia="en-US"/>
        </w:rPr>
        <w:t xml:space="preserve"> </w:t>
      </w:r>
    </w:p>
    <w:p w14:paraId="010D4B93" w14:textId="543110E0" w:rsidR="004E4258" w:rsidRPr="004E4258" w:rsidRDefault="00E210AC" w:rsidP="00A05122">
      <w:pPr>
        <w:pStyle w:val="Ttulo1"/>
        <w:spacing w:after="240" w:line="276" w:lineRule="auto"/>
        <w:ind w:left="0" w:right="0" w:firstLine="0"/>
        <w:jc w:val="both"/>
        <w:rPr>
          <w:rFonts w:ascii="Roboto" w:hAnsi="Roboto"/>
          <w:b w:val="0"/>
          <w:color w:val="auto"/>
          <w:sz w:val="24"/>
          <w:szCs w:val="24"/>
          <w:lang w:eastAsia="en-US"/>
        </w:rPr>
      </w:pPr>
      <w:r>
        <w:rPr>
          <w:rFonts w:ascii="Roboto" w:hAnsi="Roboto"/>
          <w:b w:val="0"/>
          <w:color w:val="auto"/>
          <w:sz w:val="24"/>
          <w:szCs w:val="24"/>
          <w:lang w:eastAsia="en-US"/>
        </w:rPr>
        <w:t>Aún con la</w:t>
      </w:r>
      <w:r w:rsidR="004E4258" w:rsidRPr="004E4258">
        <w:rPr>
          <w:rFonts w:ascii="Roboto" w:hAnsi="Roboto"/>
          <w:b w:val="0"/>
          <w:color w:val="auto"/>
          <w:sz w:val="24"/>
          <w:szCs w:val="24"/>
          <w:lang w:eastAsia="en-US"/>
        </w:rPr>
        <w:t xml:space="preserve"> diversidad metodológica presente en la literatura, los estudios coinciden en señalar que los niños pertenecientes a esta franja etaria (6 y 7 años) son capaces de manifestar conductas creativas relevantes en el ámbito matemático.</w:t>
      </w:r>
      <w:r w:rsidR="00184194">
        <w:rPr>
          <w:rFonts w:ascii="Roboto" w:hAnsi="Roboto"/>
          <w:b w:val="0"/>
          <w:color w:val="auto"/>
          <w:sz w:val="24"/>
          <w:szCs w:val="24"/>
          <w:lang w:eastAsia="en-US"/>
        </w:rPr>
        <w:t xml:space="preserve"> </w:t>
      </w:r>
      <w:r w:rsidR="004E4258" w:rsidRPr="004E4258">
        <w:rPr>
          <w:rFonts w:ascii="Roboto" w:hAnsi="Roboto"/>
          <w:b w:val="0"/>
          <w:color w:val="auto"/>
          <w:sz w:val="24"/>
          <w:szCs w:val="24"/>
          <w:lang w:eastAsia="en-US"/>
        </w:rPr>
        <w:t xml:space="preserve">Entre </w:t>
      </w:r>
      <w:r w:rsidR="00DF3CC8">
        <w:rPr>
          <w:rFonts w:ascii="Roboto" w:hAnsi="Roboto"/>
          <w:b w:val="0"/>
          <w:color w:val="auto"/>
          <w:sz w:val="24"/>
          <w:szCs w:val="24"/>
          <w:lang w:eastAsia="en-US"/>
        </w:rPr>
        <w:t>ellas:</w:t>
      </w:r>
      <w:r w:rsidR="004E4258" w:rsidRPr="004E4258">
        <w:rPr>
          <w:rFonts w:ascii="Roboto" w:hAnsi="Roboto"/>
          <w:b w:val="0"/>
          <w:color w:val="auto"/>
          <w:sz w:val="24"/>
          <w:szCs w:val="24"/>
          <w:lang w:eastAsia="en-US"/>
        </w:rPr>
        <w:t xml:space="preserve"> la generación de múltiples estrategias de resolución de problemas, el reconocimiento y la creación de patrones, así como la formulación de relaciones entre objetos numéricos (</w:t>
      </w:r>
      <w:r w:rsidR="00A05122">
        <w:rPr>
          <w:rFonts w:ascii="Roboto" w:hAnsi="Roboto"/>
          <w:b w:val="0"/>
          <w:color w:val="auto"/>
          <w:sz w:val="24"/>
          <w:szCs w:val="24"/>
          <w:lang w:eastAsia="en-US"/>
        </w:rPr>
        <w:t>27-29)</w:t>
      </w:r>
      <w:r w:rsidR="004E4258" w:rsidRPr="004E4258">
        <w:rPr>
          <w:rFonts w:ascii="Roboto" w:hAnsi="Roboto"/>
          <w:b w:val="0"/>
          <w:color w:val="auto"/>
          <w:sz w:val="24"/>
          <w:szCs w:val="24"/>
          <w:lang w:eastAsia="en-US"/>
        </w:rPr>
        <w:t xml:space="preserve">. </w:t>
      </w:r>
    </w:p>
    <w:p w14:paraId="45DAE8D5" w14:textId="3A1D1D7F" w:rsidR="00DF3CC8" w:rsidRDefault="004E4258" w:rsidP="00A05122">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En particular, el enfoque propuesto por </w:t>
      </w:r>
      <w:proofErr w:type="spellStart"/>
      <w:r w:rsidRPr="004E4258">
        <w:rPr>
          <w:rFonts w:ascii="Roboto" w:hAnsi="Roboto"/>
          <w:b w:val="0"/>
          <w:color w:val="auto"/>
          <w:sz w:val="24"/>
          <w:szCs w:val="24"/>
          <w:lang w:eastAsia="en-US"/>
        </w:rPr>
        <w:t>Assmus</w:t>
      </w:r>
      <w:proofErr w:type="spellEnd"/>
      <w:r w:rsidRPr="004E4258">
        <w:rPr>
          <w:rFonts w:ascii="Roboto" w:hAnsi="Roboto"/>
          <w:b w:val="0"/>
          <w:color w:val="auto"/>
          <w:sz w:val="24"/>
          <w:szCs w:val="24"/>
          <w:lang w:eastAsia="en-US"/>
        </w:rPr>
        <w:t xml:space="preserve"> y </w:t>
      </w:r>
      <w:proofErr w:type="spellStart"/>
      <w:proofErr w:type="gramStart"/>
      <w:r w:rsidRPr="004E4258">
        <w:rPr>
          <w:rFonts w:ascii="Roboto" w:hAnsi="Roboto"/>
          <w:b w:val="0"/>
          <w:color w:val="auto"/>
          <w:sz w:val="24"/>
          <w:szCs w:val="24"/>
          <w:lang w:eastAsia="en-US"/>
        </w:rPr>
        <w:t>Fritzlar</w:t>
      </w:r>
      <w:proofErr w:type="spellEnd"/>
      <w:r w:rsidRPr="004E4258">
        <w:rPr>
          <w:rFonts w:ascii="Roboto" w:hAnsi="Roboto"/>
          <w:b w:val="0"/>
          <w:color w:val="auto"/>
          <w:sz w:val="24"/>
          <w:szCs w:val="24"/>
          <w:lang w:eastAsia="en-US"/>
        </w:rPr>
        <w:t xml:space="preserve">  permite</w:t>
      </w:r>
      <w:proofErr w:type="gramEnd"/>
      <w:r w:rsidRPr="004E4258">
        <w:rPr>
          <w:rFonts w:ascii="Roboto" w:hAnsi="Roboto"/>
          <w:b w:val="0"/>
          <w:color w:val="auto"/>
          <w:sz w:val="24"/>
          <w:szCs w:val="24"/>
          <w:lang w:eastAsia="en-US"/>
        </w:rPr>
        <w:t xml:space="preserve"> un análisis diferenciado de cinco tipos de flexibilidad, claramente distinguibles a partir de los perfiles identificados. Los tipos 1a y 1b presentan un alto grado de variación, los tipos 2 y 3 una variación intermedia, mientras que los tipos 4 y 5 exhiben una escasa o nula variación.</w:t>
      </w:r>
      <w:r w:rsidR="00297E9C">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 </w:t>
      </w:r>
      <w:r w:rsidR="00DF3CC8">
        <w:rPr>
          <w:rFonts w:ascii="Roboto" w:hAnsi="Roboto"/>
          <w:b w:val="0"/>
          <w:color w:val="auto"/>
          <w:sz w:val="24"/>
          <w:szCs w:val="24"/>
          <w:lang w:eastAsia="en-US"/>
        </w:rPr>
        <w:t xml:space="preserve">      </w:t>
      </w:r>
      <w:r w:rsidR="00DF3CC8" w:rsidRPr="00DF3CC8">
        <w:rPr>
          <w:rFonts w:ascii="Roboto" w:hAnsi="Roboto"/>
          <w:b w:val="0"/>
          <w:color w:val="auto"/>
          <w:sz w:val="24"/>
          <w:szCs w:val="24"/>
          <w:lang w:eastAsia="en-US"/>
        </w:rPr>
        <w:t>Por consiguiente, se estableció una categorización por perfiles, distinguiendo entre niveles alto, medio y bajo de flexibilidad creativa en el ámbito de los patrones figurativos</w:t>
      </w:r>
      <w:r w:rsidR="00DF3CC8">
        <w:rPr>
          <w:rFonts w:ascii="Roboto" w:hAnsi="Roboto"/>
          <w:b w:val="0"/>
          <w:color w:val="auto"/>
          <w:sz w:val="24"/>
          <w:szCs w:val="24"/>
          <w:lang w:eastAsia="en-US"/>
        </w:rPr>
        <w:t xml:space="preserve">. </w:t>
      </w:r>
      <w:r w:rsidR="00297E9C">
        <w:rPr>
          <w:rFonts w:ascii="Roboto" w:hAnsi="Roboto"/>
          <w:b w:val="0"/>
          <w:color w:val="auto"/>
          <w:sz w:val="24"/>
          <w:szCs w:val="24"/>
          <w:lang w:eastAsia="en-US"/>
        </w:rPr>
        <w:t xml:space="preserve">                    </w:t>
      </w:r>
      <w:r w:rsidRPr="004E4258">
        <w:rPr>
          <w:rFonts w:ascii="Roboto" w:hAnsi="Roboto"/>
          <w:b w:val="0"/>
          <w:color w:val="auto"/>
          <w:sz w:val="24"/>
          <w:szCs w:val="24"/>
          <w:lang w:eastAsia="en-US"/>
        </w:rPr>
        <w:t>Lo anterior constituye una evidencia preliminar significativa y rigurosa tanto para la identificación de posibles indicadores del pensamiento creativo emergente en el ámbito matemático, como para el diseño de estrategias diferenciadas que permitan discriminar entre dichos perfiles de manera más precisa</w:t>
      </w:r>
      <w:r w:rsidR="00BC2E96">
        <w:rPr>
          <w:rFonts w:ascii="Roboto" w:hAnsi="Roboto"/>
          <w:b w:val="0"/>
          <w:color w:val="auto"/>
          <w:sz w:val="24"/>
          <w:szCs w:val="24"/>
          <w:lang w:eastAsia="en-US"/>
        </w:rPr>
        <w:t xml:space="preserve"> (27)</w:t>
      </w:r>
      <w:r w:rsidRPr="004E4258">
        <w:rPr>
          <w:rFonts w:ascii="Roboto" w:hAnsi="Roboto"/>
          <w:b w:val="0"/>
          <w:color w:val="auto"/>
          <w:sz w:val="24"/>
          <w:szCs w:val="24"/>
          <w:lang w:eastAsia="en-US"/>
        </w:rPr>
        <w:t>.</w:t>
      </w:r>
    </w:p>
    <w:p w14:paraId="7618F83A" w14:textId="7A2301C0" w:rsidR="004E4258" w:rsidRPr="004E4258" w:rsidRDefault="004E4258"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Sin embargo, el estudio en cuestión fue realizado en una muestra de 24 niños de 8 años.</w:t>
      </w:r>
    </w:p>
    <w:p w14:paraId="36F7C142" w14:textId="4D9D226F" w:rsidR="004E4258" w:rsidRDefault="004E4258" w:rsidP="00E210AC">
      <w:pPr>
        <w:pStyle w:val="Ttulo1"/>
        <w:spacing w:after="240" w:line="276" w:lineRule="auto"/>
        <w:ind w:left="11" w:right="0" w:hanging="11"/>
        <w:jc w:val="both"/>
        <w:rPr>
          <w:rFonts w:ascii="Roboto" w:hAnsi="Roboto"/>
          <w:b w:val="0"/>
          <w:color w:val="auto"/>
          <w:sz w:val="24"/>
          <w:szCs w:val="24"/>
          <w:lang w:eastAsia="en-US"/>
        </w:rPr>
      </w:pPr>
      <w:r w:rsidRPr="004E4258">
        <w:rPr>
          <w:rFonts w:ascii="Roboto" w:hAnsi="Roboto"/>
          <w:b w:val="0"/>
          <w:color w:val="auto"/>
          <w:sz w:val="24"/>
          <w:szCs w:val="24"/>
          <w:lang w:eastAsia="en-US"/>
        </w:rPr>
        <w:t>Asimismo, dado que la investigación en el campo de la creatividad matemática es aún incipiente, no es posible establecer comparaciones con un estándar de referencia o “</w:t>
      </w:r>
      <w:proofErr w:type="spellStart"/>
      <w:r w:rsidRPr="006D07B6">
        <w:rPr>
          <w:rFonts w:ascii="Roboto" w:hAnsi="Roboto"/>
          <w:b w:val="0"/>
          <w:i/>
          <w:iCs/>
          <w:color w:val="auto"/>
          <w:sz w:val="24"/>
          <w:szCs w:val="24"/>
          <w:lang w:eastAsia="en-US"/>
        </w:rPr>
        <w:t>gold</w:t>
      </w:r>
      <w:proofErr w:type="spellEnd"/>
      <w:r w:rsidRPr="006D07B6">
        <w:rPr>
          <w:rFonts w:ascii="Roboto" w:hAnsi="Roboto"/>
          <w:b w:val="0"/>
          <w:i/>
          <w:iCs/>
          <w:color w:val="auto"/>
          <w:sz w:val="24"/>
          <w:szCs w:val="24"/>
          <w:lang w:eastAsia="en-US"/>
        </w:rPr>
        <w:t xml:space="preserve"> standard”</w:t>
      </w:r>
      <w:r w:rsidRPr="004E4258">
        <w:rPr>
          <w:rFonts w:ascii="Roboto" w:hAnsi="Roboto"/>
          <w:b w:val="0"/>
          <w:color w:val="auto"/>
          <w:sz w:val="24"/>
          <w:szCs w:val="24"/>
          <w:lang w:eastAsia="en-US"/>
        </w:rPr>
        <w:t xml:space="preserve"> que permita validar los resultados obtenidos. Algunos instrumentos presentan altas demandas en términos de fluidez, entendida como la cantidad de respuestas generadas; sin embargo, en niños de estas edades, la velocidad de escritura puede constituir un factor condicionante que limite la producción de respuestas válidas, ya que la ejecución podría estar influida por la velocidad de expresión motriz más que por el potencial creativo propiamente dicho. A su vez, es importante considerar las representaciones suscitadas a partir de un problema o tarea y su incidencia en la velocidad de resolución de la misma (2,</w:t>
      </w:r>
      <w:r w:rsidR="00BC2E96">
        <w:rPr>
          <w:rFonts w:ascii="Roboto" w:hAnsi="Roboto"/>
          <w:b w:val="0"/>
          <w:color w:val="auto"/>
          <w:sz w:val="24"/>
          <w:szCs w:val="24"/>
          <w:lang w:eastAsia="en-US"/>
        </w:rPr>
        <w:t>29,</w:t>
      </w:r>
      <w:r w:rsidRPr="004E4258">
        <w:rPr>
          <w:rFonts w:ascii="Roboto" w:hAnsi="Roboto"/>
          <w:b w:val="0"/>
          <w:color w:val="auto"/>
          <w:sz w:val="24"/>
          <w:szCs w:val="24"/>
          <w:lang w:eastAsia="en-US"/>
        </w:rPr>
        <w:t xml:space="preserve">30). </w:t>
      </w:r>
    </w:p>
    <w:p w14:paraId="2FF2346A" w14:textId="02A0659C" w:rsidR="00DF3CC8" w:rsidRDefault="00EA7319" w:rsidP="00DF3CC8">
      <w:pPr>
        <w:spacing w:after="240" w:line="276" w:lineRule="auto"/>
        <w:jc w:val="both"/>
        <w:rPr>
          <w:rFonts w:ascii="Roboto" w:hAnsi="Roboto"/>
          <w:sz w:val="24"/>
          <w:szCs w:val="24"/>
        </w:rPr>
      </w:pPr>
      <w:r>
        <w:rPr>
          <w:rFonts w:ascii="Roboto" w:hAnsi="Roboto"/>
          <w:sz w:val="24"/>
          <w:szCs w:val="24"/>
        </w:rPr>
        <w:t xml:space="preserve">Debe </w:t>
      </w:r>
      <w:r w:rsidR="00924CCE">
        <w:rPr>
          <w:rFonts w:ascii="Roboto" w:hAnsi="Roboto"/>
          <w:sz w:val="24"/>
          <w:szCs w:val="24"/>
        </w:rPr>
        <w:t xml:space="preserve">destacarse, </w:t>
      </w:r>
      <w:r>
        <w:rPr>
          <w:rFonts w:ascii="Roboto" w:hAnsi="Roboto"/>
          <w:sz w:val="24"/>
          <w:szCs w:val="24"/>
        </w:rPr>
        <w:t>que</w:t>
      </w:r>
      <w:r w:rsidR="004E4258" w:rsidRPr="004E4258">
        <w:rPr>
          <w:rFonts w:ascii="Roboto" w:hAnsi="Roboto"/>
          <w:sz w:val="24"/>
          <w:szCs w:val="24"/>
        </w:rPr>
        <w:t xml:space="preserve"> ninguno de los instrumentos revisados contempla la dimensión comprensiva o perceptiva de la creatividad matemática, es decir, la capacidad de los niños para reconocer o discriminar soluciones creativas de aquellas que no lo son, dentro de un conjunto dado de respuestas. </w:t>
      </w:r>
    </w:p>
    <w:p w14:paraId="3C12C53D" w14:textId="2B30F489" w:rsidR="00DF3CC8" w:rsidRDefault="004E4258" w:rsidP="00DF3CC8">
      <w:pPr>
        <w:spacing w:after="240" w:line="276" w:lineRule="auto"/>
        <w:jc w:val="both"/>
        <w:rPr>
          <w:rFonts w:ascii="Roboto" w:hAnsi="Roboto"/>
          <w:sz w:val="24"/>
          <w:szCs w:val="24"/>
        </w:rPr>
      </w:pPr>
      <w:r w:rsidRPr="004E4258">
        <w:rPr>
          <w:rFonts w:ascii="Roboto" w:hAnsi="Roboto"/>
          <w:sz w:val="24"/>
          <w:szCs w:val="24"/>
        </w:rPr>
        <w:t>Se considera fundamental avanzar en el desarrollo de instrumentos psicométricos y neurocognitivos ajustados a las características de los primeros grados escolares, que permitan valorar de forma válida y confiable el pensamiento divergente aplicado al dominio matemático. Del mismo modo, se recomienda ampliar el volumen de investigaciones con muestras representativas y metodologías mixtas, que integren tanto indicadores de desempeño como aspectos cualitativos del proceso creativo</w:t>
      </w:r>
      <w:r w:rsidR="00764743">
        <w:rPr>
          <w:rFonts w:ascii="Roboto" w:hAnsi="Roboto"/>
          <w:sz w:val="24"/>
          <w:szCs w:val="24"/>
        </w:rPr>
        <w:t xml:space="preserve"> (30,31)</w:t>
      </w:r>
      <w:r w:rsidRPr="004E4258">
        <w:rPr>
          <w:rFonts w:ascii="Roboto" w:hAnsi="Roboto"/>
          <w:sz w:val="24"/>
          <w:szCs w:val="24"/>
        </w:rPr>
        <w:t>.</w:t>
      </w:r>
    </w:p>
    <w:p w14:paraId="45090597" w14:textId="2947A1B1" w:rsidR="004E4258" w:rsidRPr="00DF3CC8" w:rsidRDefault="004E4258" w:rsidP="00DF3CC8">
      <w:pPr>
        <w:spacing w:after="240" w:line="276" w:lineRule="auto"/>
        <w:jc w:val="both"/>
        <w:rPr>
          <w:rFonts w:ascii="Roboto" w:hAnsi="Roboto"/>
          <w:sz w:val="24"/>
          <w:szCs w:val="24"/>
        </w:rPr>
      </w:pPr>
      <w:r w:rsidRPr="004E4258">
        <w:rPr>
          <w:rFonts w:ascii="Roboto" w:hAnsi="Roboto"/>
          <w:sz w:val="24"/>
          <w:szCs w:val="24"/>
        </w:rPr>
        <w:t xml:space="preserve">Por otra parte, el grado de compromiso con la tarea constituye un factor clave al momento de diseñar estrategias para la evaluación y el fortalecimiento de la creatividad matemática. Este componente resulta esencial, dado que la implicación activa del estudiante favorece la fiabilidad de los instrumentos. </w:t>
      </w:r>
    </w:p>
    <w:p w14:paraId="35D59F7D" w14:textId="0286C34B" w:rsidR="00924CCE" w:rsidRDefault="00764743" w:rsidP="00924CCE">
      <w:pPr>
        <w:spacing w:after="240" w:line="276" w:lineRule="auto"/>
        <w:jc w:val="both"/>
        <w:rPr>
          <w:rFonts w:ascii="Roboto" w:eastAsia="Arial" w:hAnsi="Roboto" w:cs="Arial"/>
          <w:sz w:val="24"/>
          <w:szCs w:val="24"/>
        </w:rPr>
      </w:pPr>
      <w:r w:rsidRPr="00764743">
        <w:rPr>
          <w:rFonts w:ascii="Roboto" w:eastAsia="Arial" w:hAnsi="Roboto" w:cs="Arial"/>
          <w:sz w:val="24"/>
          <w:szCs w:val="24"/>
        </w:rPr>
        <w:t>En términos de enseñanza, los resultados sugieren que existe una oportunidad pedagógica clave en el desarrollo temprano de la creatividad matemática. Esta capacidad no solo promueve la motivación intrínseca y la participación activa en tareas cognitivamente demandantes, sino que también puede constituirse en un indicador precoz para la detección de perfiles con altas habilidades en el ámbito de la cognición numérica (4</w:t>
      </w:r>
      <w:r w:rsidR="00924CCE">
        <w:rPr>
          <w:rFonts w:ascii="Roboto" w:eastAsia="Arial" w:hAnsi="Roboto" w:cs="Arial"/>
          <w:sz w:val="24"/>
          <w:szCs w:val="24"/>
        </w:rPr>
        <w:t>,5</w:t>
      </w:r>
      <w:r w:rsidRPr="00764743">
        <w:rPr>
          <w:rFonts w:ascii="Roboto" w:eastAsia="Arial" w:hAnsi="Roboto" w:cs="Arial"/>
          <w:sz w:val="24"/>
          <w:szCs w:val="24"/>
        </w:rPr>
        <w:t>).</w:t>
      </w:r>
    </w:p>
    <w:p w14:paraId="1AE0F01C" w14:textId="3DACB154" w:rsidR="00764743" w:rsidRDefault="00764743" w:rsidP="00924CCE">
      <w:pPr>
        <w:spacing w:after="240" w:line="276" w:lineRule="auto"/>
        <w:jc w:val="both"/>
        <w:rPr>
          <w:rFonts w:ascii="Roboto" w:eastAsia="Arial" w:hAnsi="Roboto" w:cs="Arial"/>
          <w:sz w:val="24"/>
          <w:szCs w:val="24"/>
        </w:rPr>
      </w:pPr>
      <w:r w:rsidRPr="00764743">
        <w:rPr>
          <w:rFonts w:ascii="Roboto" w:eastAsia="Arial" w:hAnsi="Roboto" w:cs="Arial"/>
          <w:sz w:val="24"/>
          <w:szCs w:val="24"/>
        </w:rPr>
        <w:t>En este sentido, la creatividad no debe ser concebida como una cualidad exclusiva de individuos excepcionales, sino como una competencia transversal, susceptible de ser estimulada y potenciada mediante entornos didácticos intencionalmente diseñados (32).</w:t>
      </w:r>
    </w:p>
    <w:p w14:paraId="61791E0E" w14:textId="77777777" w:rsidR="00DF792B" w:rsidRDefault="00764743" w:rsidP="008F224D">
      <w:pPr>
        <w:spacing w:after="240" w:line="276" w:lineRule="auto"/>
        <w:jc w:val="both"/>
        <w:rPr>
          <w:rFonts w:ascii="Roboto" w:eastAsia="Arial" w:hAnsi="Roboto" w:cs="Arial"/>
          <w:sz w:val="24"/>
          <w:szCs w:val="24"/>
        </w:rPr>
      </w:pPr>
      <w:r w:rsidRPr="00764743">
        <w:rPr>
          <w:rFonts w:ascii="Roboto" w:eastAsia="Arial" w:hAnsi="Roboto" w:cs="Arial"/>
          <w:sz w:val="24"/>
          <w:szCs w:val="24"/>
        </w:rPr>
        <w:t xml:space="preserve">Finalmente, esta revisión deja planteada la necesidad de que futuras políticas educativas en todos los niveles y estrategias de formación docente contemplen el fomento de la creatividad matemática como un objetivo explícito de enseñanza (33). </w:t>
      </w:r>
    </w:p>
    <w:p w14:paraId="7194695E" w14:textId="4435DD57" w:rsidR="00764743" w:rsidRDefault="00764743" w:rsidP="00DF792B">
      <w:pPr>
        <w:spacing w:after="240" w:line="276" w:lineRule="auto"/>
        <w:jc w:val="both"/>
        <w:rPr>
          <w:rFonts w:ascii="Roboto" w:eastAsia="Arial" w:hAnsi="Roboto" w:cs="Arial"/>
          <w:sz w:val="24"/>
          <w:szCs w:val="24"/>
        </w:rPr>
      </w:pPr>
      <w:r w:rsidRPr="00764743">
        <w:rPr>
          <w:rFonts w:ascii="Roboto" w:eastAsia="Arial" w:hAnsi="Roboto" w:cs="Arial"/>
          <w:sz w:val="24"/>
          <w:szCs w:val="24"/>
        </w:rPr>
        <w:t xml:space="preserve">Dada la interrelación que existe entre las habilidades matemáticas, una actividad focalizada en la resolución de problemas puede contribuir al desarrollo de la fluidez o de la flexibilidad (30). </w:t>
      </w:r>
    </w:p>
    <w:p w14:paraId="7BC52588" w14:textId="4515D4E0" w:rsidR="00821C22" w:rsidRPr="00821C22" w:rsidRDefault="00764743" w:rsidP="00DF792B">
      <w:pPr>
        <w:spacing w:after="240" w:line="276" w:lineRule="auto"/>
        <w:jc w:val="both"/>
      </w:pPr>
      <w:r w:rsidRPr="00764743">
        <w:rPr>
          <w:rFonts w:ascii="Roboto" w:eastAsia="Arial" w:hAnsi="Roboto" w:cs="Arial"/>
          <w:sz w:val="24"/>
          <w:szCs w:val="24"/>
        </w:rPr>
        <w:t>Reconocer e intervenir tempranamente en este aspecto puede tener un efecto significativo no solo en el desarrollo del talento, sino también en la equidad educativa, al permitir que una mayor diversidad de estudiantes despliegue su potencial desde las primeras etapas del aprendizaje escolar.</w:t>
      </w:r>
    </w:p>
    <w:p w14:paraId="23400603" w14:textId="77777777" w:rsidR="00D52519" w:rsidRPr="0076307B" w:rsidRDefault="00D52519" w:rsidP="00D52519">
      <w:pPr>
        <w:pStyle w:val="Ttulo2"/>
        <w:ind w:left="0" w:right="-1" w:firstLine="0"/>
        <w:jc w:val="both"/>
        <w:rPr>
          <w:rFonts w:ascii="Roboto" w:hAnsi="Roboto"/>
          <w:sz w:val="22"/>
        </w:rPr>
      </w:pPr>
      <w:r w:rsidRPr="0076307B">
        <w:rPr>
          <w:rFonts w:ascii="Roboto" w:hAnsi="Roboto"/>
          <w:sz w:val="22"/>
        </w:rPr>
        <w:t>DECLARACIÓN</w:t>
      </w:r>
      <w:r>
        <w:rPr>
          <w:rFonts w:ascii="Roboto" w:hAnsi="Roboto"/>
          <w:sz w:val="22"/>
        </w:rPr>
        <w:t xml:space="preserve"> </w:t>
      </w:r>
      <w:r w:rsidRPr="0076307B">
        <w:rPr>
          <w:rFonts w:ascii="Roboto" w:hAnsi="Roboto"/>
          <w:sz w:val="22"/>
        </w:rPr>
        <w:t>DE</w:t>
      </w:r>
      <w:r>
        <w:rPr>
          <w:rFonts w:ascii="Roboto" w:hAnsi="Roboto"/>
          <w:sz w:val="22"/>
        </w:rPr>
        <w:t xml:space="preserve"> </w:t>
      </w:r>
      <w:r w:rsidRPr="0076307B">
        <w:rPr>
          <w:rFonts w:ascii="Roboto" w:hAnsi="Roboto"/>
          <w:sz w:val="22"/>
        </w:rPr>
        <w:t>CONFLICTOS</w:t>
      </w:r>
      <w:r>
        <w:rPr>
          <w:rFonts w:ascii="Roboto" w:hAnsi="Roboto"/>
          <w:sz w:val="22"/>
        </w:rPr>
        <w:t xml:space="preserve"> </w:t>
      </w:r>
      <w:r w:rsidRPr="0076307B">
        <w:rPr>
          <w:rFonts w:ascii="Roboto" w:hAnsi="Roboto"/>
          <w:sz w:val="22"/>
        </w:rPr>
        <w:t>DE</w:t>
      </w:r>
      <w:r>
        <w:rPr>
          <w:rFonts w:ascii="Roboto" w:hAnsi="Roboto"/>
          <w:sz w:val="22"/>
        </w:rPr>
        <w:t xml:space="preserve"> </w:t>
      </w:r>
      <w:r w:rsidRPr="0076307B">
        <w:rPr>
          <w:rFonts w:ascii="Roboto" w:hAnsi="Roboto"/>
          <w:sz w:val="22"/>
        </w:rPr>
        <w:t>INTERESES</w:t>
      </w:r>
    </w:p>
    <w:p w14:paraId="6A336CD7" w14:textId="77777777" w:rsidR="00D52519" w:rsidRPr="0067019F" w:rsidRDefault="00D52519" w:rsidP="00D52519">
      <w:pPr>
        <w:pBdr>
          <w:top w:val="single" w:sz="8" w:space="0" w:color="C7332C"/>
          <w:left w:val="single" w:sz="8" w:space="0" w:color="C7332C"/>
          <w:bottom w:val="single" w:sz="8" w:space="0" w:color="C7332C"/>
          <w:right w:val="single" w:sz="8" w:space="0" w:color="C7332C"/>
        </w:pBdr>
        <w:spacing w:after="532" w:line="290" w:lineRule="auto"/>
        <w:ind w:right="-1"/>
        <w:outlineLvl w:val="0"/>
        <w:rPr>
          <w:rFonts w:ascii="Roboto" w:hAnsi="Roboto"/>
          <w:color w:val="181717"/>
        </w:rPr>
      </w:pPr>
      <w:r w:rsidRPr="0067019F">
        <w:rPr>
          <w:rFonts w:ascii="Roboto" w:hAnsi="Roboto"/>
          <w:color w:val="181717"/>
        </w:rPr>
        <w:t>L</w:t>
      </w:r>
      <w:r>
        <w:rPr>
          <w:rFonts w:ascii="Roboto" w:hAnsi="Roboto"/>
          <w:color w:val="181717"/>
        </w:rPr>
        <w:t>o</w:t>
      </w:r>
      <w:r w:rsidRPr="0067019F">
        <w:rPr>
          <w:rFonts w:ascii="Roboto" w:hAnsi="Roboto"/>
          <w:color w:val="181717"/>
        </w:rPr>
        <w:t>s</w:t>
      </w:r>
      <w:r>
        <w:rPr>
          <w:rFonts w:ascii="Roboto" w:hAnsi="Roboto"/>
          <w:color w:val="181717"/>
        </w:rPr>
        <w:t xml:space="preserve"> </w:t>
      </w:r>
      <w:r w:rsidRPr="0067019F">
        <w:rPr>
          <w:rFonts w:ascii="Roboto" w:hAnsi="Roboto"/>
          <w:color w:val="181717"/>
        </w:rPr>
        <w:t>autor</w:t>
      </w:r>
      <w:r>
        <w:rPr>
          <w:rFonts w:ascii="Roboto" w:hAnsi="Roboto"/>
          <w:color w:val="181717"/>
        </w:rPr>
        <w:t>e</w:t>
      </w:r>
      <w:r w:rsidRPr="0067019F">
        <w:rPr>
          <w:rFonts w:ascii="Roboto" w:hAnsi="Roboto"/>
          <w:color w:val="181717"/>
        </w:rPr>
        <w:t>s</w:t>
      </w:r>
      <w:r>
        <w:rPr>
          <w:rFonts w:ascii="Roboto" w:hAnsi="Roboto"/>
          <w:color w:val="181717"/>
        </w:rPr>
        <w:t xml:space="preserve"> </w:t>
      </w:r>
      <w:r w:rsidRPr="0067019F">
        <w:rPr>
          <w:rFonts w:ascii="Roboto" w:hAnsi="Roboto"/>
          <w:color w:val="181717"/>
        </w:rPr>
        <w:t>no</w:t>
      </w:r>
      <w:r>
        <w:rPr>
          <w:rFonts w:ascii="Roboto" w:hAnsi="Roboto"/>
          <w:color w:val="181717"/>
        </w:rPr>
        <w:t xml:space="preserve"> </w:t>
      </w:r>
      <w:r w:rsidRPr="0067019F">
        <w:rPr>
          <w:rFonts w:ascii="Roboto" w:hAnsi="Roboto"/>
          <w:color w:val="181717"/>
        </w:rPr>
        <w:t>reportan</w:t>
      </w:r>
      <w:r>
        <w:rPr>
          <w:rFonts w:ascii="Roboto" w:hAnsi="Roboto"/>
          <w:color w:val="181717"/>
        </w:rPr>
        <w:t xml:space="preserve"> </w:t>
      </w:r>
      <w:r w:rsidRPr="0067019F">
        <w:rPr>
          <w:rFonts w:ascii="Roboto" w:hAnsi="Roboto"/>
          <w:color w:val="181717"/>
        </w:rPr>
        <w:t>ningún</w:t>
      </w:r>
      <w:r>
        <w:rPr>
          <w:rFonts w:ascii="Roboto" w:hAnsi="Roboto"/>
          <w:color w:val="181717"/>
        </w:rPr>
        <w:t xml:space="preserve"> </w:t>
      </w:r>
      <w:r w:rsidRPr="0067019F">
        <w:rPr>
          <w:rFonts w:ascii="Roboto" w:hAnsi="Roboto"/>
          <w:color w:val="181717"/>
        </w:rPr>
        <w:t>conflicto</w:t>
      </w:r>
      <w:r>
        <w:rPr>
          <w:rFonts w:ascii="Roboto" w:hAnsi="Roboto"/>
          <w:color w:val="181717"/>
        </w:rPr>
        <w:t xml:space="preserve"> </w:t>
      </w:r>
      <w:r w:rsidRPr="0067019F">
        <w:rPr>
          <w:rFonts w:ascii="Roboto" w:hAnsi="Roboto"/>
          <w:color w:val="181717"/>
        </w:rPr>
        <w:t>de</w:t>
      </w:r>
      <w:r>
        <w:rPr>
          <w:rFonts w:ascii="Roboto" w:hAnsi="Roboto"/>
          <w:color w:val="181717"/>
        </w:rPr>
        <w:t xml:space="preserve"> </w:t>
      </w:r>
      <w:r w:rsidRPr="0067019F">
        <w:rPr>
          <w:rFonts w:ascii="Roboto" w:hAnsi="Roboto"/>
          <w:color w:val="181717"/>
        </w:rPr>
        <w:t>interés.</w:t>
      </w:r>
      <w:r>
        <w:rPr>
          <w:rFonts w:ascii="Roboto" w:hAnsi="Roboto"/>
          <w:color w:val="181717"/>
        </w:rPr>
        <w:t xml:space="preserve"> </w:t>
      </w:r>
      <w:r w:rsidRPr="0067019F">
        <w:rPr>
          <w:rFonts w:ascii="Roboto" w:hAnsi="Roboto"/>
          <w:color w:val="181717"/>
        </w:rPr>
        <w:t>El</w:t>
      </w:r>
      <w:r>
        <w:rPr>
          <w:rFonts w:ascii="Roboto" w:hAnsi="Roboto"/>
          <w:color w:val="181717"/>
        </w:rPr>
        <w:t xml:space="preserve"> </w:t>
      </w:r>
      <w:r w:rsidRPr="0067019F">
        <w:rPr>
          <w:rFonts w:ascii="Roboto" w:hAnsi="Roboto"/>
          <w:color w:val="181717"/>
        </w:rPr>
        <w:t>estudio</w:t>
      </w:r>
      <w:r>
        <w:rPr>
          <w:rFonts w:ascii="Roboto" w:hAnsi="Roboto"/>
          <w:color w:val="181717"/>
        </w:rPr>
        <w:t xml:space="preserve"> </w:t>
      </w:r>
      <w:r w:rsidRPr="0067019F">
        <w:rPr>
          <w:rFonts w:ascii="Roboto" w:hAnsi="Roboto"/>
          <w:color w:val="181717"/>
        </w:rPr>
        <w:t>se</w:t>
      </w:r>
      <w:r>
        <w:rPr>
          <w:rFonts w:ascii="Roboto" w:hAnsi="Roboto"/>
          <w:color w:val="181717"/>
        </w:rPr>
        <w:t xml:space="preserve"> </w:t>
      </w:r>
      <w:r w:rsidRPr="0067019F">
        <w:rPr>
          <w:rFonts w:ascii="Roboto" w:hAnsi="Roboto"/>
          <w:color w:val="181717"/>
        </w:rPr>
        <w:t>realizó</w:t>
      </w:r>
      <w:r>
        <w:rPr>
          <w:rFonts w:ascii="Roboto" w:hAnsi="Roboto"/>
          <w:color w:val="181717"/>
        </w:rPr>
        <w:t xml:space="preserve"> </w:t>
      </w:r>
      <w:r w:rsidRPr="0067019F">
        <w:rPr>
          <w:rFonts w:ascii="Roboto" w:hAnsi="Roboto"/>
          <w:color w:val="181717"/>
        </w:rPr>
        <w:t>con</w:t>
      </w:r>
      <w:r>
        <w:rPr>
          <w:rFonts w:ascii="Roboto" w:hAnsi="Roboto"/>
          <w:color w:val="181717"/>
        </w:rPr>
        <w:t xml:space="preserve"> </w:t>
      </w:r>
      <w:r w:rsidRPr="0067019F">
        <w:rPr>
          <w:rFonts w:ascii="Roboto" w:hAnsi="Roboto"/>
          <w:color w:val="181717"/>
        </w:rPr>
        <w:t>recursos</w:t>
      </w:r>
      <w:r>
        <w:rPr>
          <w:rFonts w:ascii="Roboto" w:hAnsi="Roboto"/>
          <w:color w:val="181717"/>
        </w:rPr>
        <w:t xml:space="preserve"> </w:t>
      </w:r>
      <w:r w:rsidRPr="0067019F">
        <w:rPr>
          <w:rFonts w:ascii="Roboto" w:hAnsi="Roboto"/>
          <w:color w:val="181717"/>
        </w:rPr>
        <w:t>propios</w:t>
      </w:r>
      <w:r>
        <w:rPr>
          <w:rFonts w:ascii="Roboto" w:hAnsi="Roboto"/>
          <w:color w:val="181717"/>
        </w:rPr>
        <w:t xml:space="preserve"> </w:t>
      </w:r>
      <w:r w:rsidRPr="0067019F">
        <w:rPr>
          <w:rFonts w:ascii="Roboto" w:hAnsi="Roboto"/>
          <w:color w:val="181717"/>
        </w:rPr>
        <w:t>de</w:t>
      </w:r>
      <w:r>
        <w:rPr>
          <w:rFonts w:ascii="Roboto" w:hAnsi="Roboto"/>
          <w:color w:val="181717"/>
        </w:rPr>
        <w:t xml:space="preserve"> </w:t>
      </w:r>
      <w:r w:rsidRPr="0067019F">
        <w:rPr>
          <w:rFonts w:ascii="Roboto" w:hAnsi="Roboto"/>
          <w:color w:val="181717"/>
        </w:rPr>
        <w:t>l</w:t>
      </w:r>
      <w:r>
        <w:rPr>
          <w:rFonts w:ascii="Roboto" w:hAnsi="Roboto"/>
          <w:color w:val="181717"/>
        </w:rPr>
        <w:t>o</w:t>
      </w:r>
      <w:r w:rsidRPr="0067019F">
        <w:rPr>
          <w:rFonts w:ascii="Roboto" w:hAnsi="Roboto"/>
          <w:color w:val="181717"/>
        </w:rPr>
        <w:t>s</w:t>
      </w:r>
      <w:r>
        <w:rPr>
          <w:rFonts w:ascii="Roboto" w:hAnsi="Roboto"/>
          <w:color w:val="181717"/>
        </w:rPr>
        <w:t xml:space="preserve"> </w:t>
      </w:r>
      <w:r w:rsidRPr="0067019F">
        <w:rPr>
          <w:rFonts w:ascii="Roboto" w:hAnsi="Roboto"/>
          <w:color w:val="181717"/>
        </w:rPr>
        <w:t>autor</w:t>
      </w:r>
      <w:r>
        <w:rPr>
          <w:rFonts w:ascii="Roboto" w:hAnsi="Roboto"/>
          <w:color w:val="181717"/>
        </w:rPr>
        <w:t>e</w:t>
      </w:r>
      <w:r w:rsidRPr="0067019F">
        <w:rPr>
          <w:rFonts w:ascii="Roboto" w:hAnsi="Roboto"/>
          <w:color w:val="181717"/>
        </w:rPr>
        <w:t>s</w:t>
      </w:r>
      <w:r>
        <w:rPr>
          <w:rFonts w:ascii="Roboto" w:hAnsi="Roboto"/>
          <w:color w:val="181717"/>
        </w:rPr>
        <w:t xml:space="preserve"> </w:t>
      </w:r>
      <w:r w:rsidRPr="0067019F">
        <w:rPr>
          <w:rFonts w:ascii="Roboto" w:hAnsi="Roboto"/>
          <w:color w:val="181717"/>
        </w:rPr>
        <w:t>y/o</w:t>
      </w:r>
      <w:r>
        <w:rPr>
          <w:rFonts w:ascii="Roboto" w:hAnsi="Roboto"/>
          <w:color w:val="181717"/>
        </w:rPr>
        <w:t xml:space="preserve"> </w:t>
      </w:r>
      <w:r w:rsidRPr="0067019F">
        <w:rPr>
          <w:rFonts w:ascii="Roboto" w:hAnsi="Roboto"/>
          <w:color w:val="181717"/>
        </w:rPr>
        <w:t>la</w:t>
      </w:r>
      <w:r>
        <w:rPr>
          <w:rFonts w:ascii="Roboto" w:hAnsi="Roboto"/>
          <w:color w:val="181717"/>
        </w:rPr>
        <w:t xml:space="preserve"> </w:t>
      </w:r>
      <w:r w:rsidRPr="0067019F">
        <w:rPr>
          <w:rFonts w:ascii="Roboto" w:hAnsi="Roboto"/>
          <w:color w:val="181717"/>
        </w:rPr>
        <w:t>institución</w:t>
      </w:r>
      <w:r>
        <w:rPr>
          <w:rFonts w:ascii="Roboto" w:hAnsi="Roboto"/>
          <w:color w:val="181717"/>
        </w:rPr>
        <w:t xml:space="preserve"> </w:t>
      </w:r>
      <w:r w:rsidRPr="0067019F">
        <w:rPr>
          <w:rFonts w:ascii="Roboto" w:hAnsi="Roboto"/>
          <w:color w:val="181717"/>
        </w:rPr>
        <w:t>a</w:t>
      </w:r>
      <w:r>
        <w:rPr>
          <w:rFonts w:ascii="Roboto" w:hAnsi="Roboto"/>
          <w:color w:val="181717"/>
        </w:rPr>
        <w:t xml:space="preserve"> </w:t>
      </w:r>
      <w:r w:rsidRPr="0067019F">
        <w:rPr>
          <w:rFonts w:ascii="Roboto" w:hAnsi="Roboto"/>
          <w:color w:val="181717"/>
        </w:rPr>
        <w:t>la</w:t>
      </w:r>
      <w:r>
        <w:rPr>
          <w:rFonts w:ascii="Roboto" w:hAnsi="Roboto"/>
          <w:color w:val="181717"/>
        </w:rPr>
        <w:t xml:space="preserve"> </w:t>
      </w:r>
      <w:r w:rsidRPr="0067019F">
        <w:rPr>
          <w:rFonts w:ascii="Roboto" w:hAnsi="Roboto"/>
          <w:color w:val="181717"/>
        </w:rPr>
        <w:t>que</w:t>
      </w:r>
      <w:r>
        <w:rPr>
          <w:rFonts w:ascii="Roboto" w:hAnsi="Roboto"/>
          <w:color w:val="181717"/>
        </w:rPr>
        <w:t xml:space="preserve"> </w:t>
      </w:r>
      <w:r w:rsidRPr="0067019F">
        <w:rPr>
          <w:rFonts w:ascii="Roboto" w:hAnsi="Roboto"/>
          <w:color w:val="181717"/>
        </w:rPr>
        <w:t>representan.</w:t>
      </w:r>
    </w:p>
    <w:p w14:paraId="51E36672" w14:textId="77777777" w:rsidR="00D52519" w:rsidRPr="0076307B" w:rsidRDefault="00D52519" w:rsidP="00D52519">
      <w:pPr>
        <w:pBdr>
          <w:top w:val="single" w:sz="8" w:space="0" w:color="C7332C"/>
          <w:left w:val="single" w:sz="8" w:space="0" w:color="C7332C"/>
          <w:bottom w:val="single" w:sz="8" w:space="0" w:color="C7332C"/>
          <w:right w:val="single" w:sz="8" w:space="7" w:color="C7332C"/>
        </w:pBdr>
        <w:spacing w:after="625" w:line="290" w:lineRule="auto"/>
        <w:ind w:right="141"/>
        <w:outlineLvl w:val="0"/>
        <w:rPr>
          <w:rFonts w:ascii="Roboto" w:hAnsi="Roboto"/>
        </w:rPr>
      </w:pPr>
      <w:r w:rsidRPr="0076307B">
        <w:rPr>
          <w:rFonts w:ascii="Roboto" w:eastAsia="Arial" w:hAnsi="Roboto" w:cs="Arial"/>
          <w:b/>
          <w:color w:val="181717"/>
        </w:rPr>
        <w:t>No</w:t>
      </w:r>
      <w:r>
        <w:rPr>
          <w:rFonts w:ascii="Roboto" w:eastAsia="Arial" w:hAnsi="Roboto" w:cs="Arial"/>
          <w:b/>
          <w:color w:val="181717"/>
        </w:rPr>
        <w:t xml:space="preserve"> </w:t>
      </w:r>
      <w:r w:rsidRPr="0076307B">
        <w:rPr>
          <w:rFonts w:ascii="Roboto" w:eastAsia="Arial" w:hAnsi="Roboto" w:cs="Arial"/>
          <w:b/>
          <w:color w:val="181717"/>
        </w:rPr>
        <w:t>uso</w:t>
      </w:r>
      <w:r>
        <w:rPr>
          <w:rFonts w:ascii="Roboto" w:eastAsia="Arial" w:hAnsi="Roboto" w:cs="Arial"/>
          <w:b/>
          <w:color w:val="181717"/>
        </w:rPr>
        <w:t xml:space="preserve"> </w:t>
      </w:r>
      <w:r w:rsidRPr="0076307B">
        <w:rPr>
          <w:rFonts w:ascii="Roboto" w:eastAsia="Arial" w:hAnsi="Roboto" w:cs="Arial"/>
          <w:b/>
          <w:color w:val="181717"/>
        </w:rPr>
        <w:t>de</w:t>
      </w:r>
      <w:r>
        <w:rPr>
          <w:rFonts w:ascii="Roboto" w:eastAsia="Arial" w:hAnsi="Roboto" w:cs="Arial"/>
          <w:b/>
          <w:color w:val="181717"/>
        </w:rPr>
        <w:t xml:space="preserve"> </w:t>
      </w:r>
      <w:r w:rsidRPr="0076307B">
        <w:rPr>
          <w:rFonts w:ascii="Roboto" w:eastAsia="Arial" w:hAnsi="Roboto" w:cs="Arial"/>
          <w:b/>
          <w:color w:val="181717"/>
        </w:rPr>
        <w:t>IA:</w:t>
      </w:r>
      <w:r>
        <w:rPr>
          <w:rFonts w:ascii="Roboto" w:eastAsia="Arial" w:hAnsi="Roboto" w:cs="Arial"/>
          <w:b/>
          <w:color w:val="181717"/>
        </w:rPr>
        <w:t xml:space="preserve"> </w:t>
      </w:r>
      <w:r w:rsidRPr="0076307B">
        <w:rPr>
          <w:rFonts w:ascii="Roboto" w:hAnsi="Roboto"/>
          <w:color w:val="181717"/>
        </w:rPr>
        <w:t>l</w:t>
      </w:r>
      <w:r>
        <w:rPr>
          <w:rFonts w:ascii="Roboto" w:hAnsi="Roboto"/>
          <w:color w:val="181717"/>
        </w:rPr>
        <w:t>o</w:t>
      </w:r>
      <w:r w:rsidRPr="0076307B">
        <w:rPr>
          <w:rFonts w:ascii="Roboto" w:hAnsi="Roboto"/>
          <w:color w:val="181717"/>
        </w:rPr>
        <w:t>s</w:t>
      </w:r>
      <w:r>
        <w:rPr>
          <w:rFonts w:ascii="Roboto" w:hAnsi="Roboto"/>
          <w:color w:val="181717"/>
        </w:rPr>
        <w:t xml:space="preserve"> </w:t>
      </w:r>
      <w:r w:rsidRPr="0018196D">
        <w:rPr>
          <w:rFonts w:ascii="Roboto" w:hAnsi="Roboto"/>
          <w:color w:val="181717"/>
          <w:sz w:val="20"/>
          <w:szCs w:val="20"/>
        </w:rPr>
        <w:t>autor</w:t>
      </w:r>
      <w:r>
        <w:rPr>
          <w:rFonts w:ascii="Roboto" w:hAnsi="Roboto"/>
          <w:color w:val="181717"/>
          <w:sz w:val="20"/>
          <w:szCs w:val="20"/>
        </w:rPr>
        <w:t>e</w:t>
      </w:r>
      <w:r w:rsidRPr="0018196D">
        <w:rPr>
          <w:rFonts w:ascii="Roboto" w:hAnsi="Roboto"/>
          <w:color w:val="181717"/>
          <w:sz w:val="20"/>
          <w:szCs w:val="20"/>
        </w:rPr>
        <w:t>s</w:t>
      </w:r>
      <w:r>
        <w:rPr>
          <w:rFonts w:ascii="Roboto" w:hAnsi="Roboto"/>
          <w:color w:val="181717"/>
          <w:sz w:val="20"/>
          <w:szCs w:val="20"/>
        </w:rPr>
        <w:t xml:space="preserve"> </w:t>
      </w:r>
      <w:r w:rsidRPr="0018196D">
        <w:rPr>
          <w:rFonts w:ascii="Roboto" w:hAnsi="Roboto"/>
          <w:color w:val="181717"/>
        </w:rPr>
        <w:t>declaran</w:t>
      </w:r>
      <w:r>
        <w:rPr>
          <w:rFonts w:ascii="Roboto" w:hAnsi="Roboto"/>
          <w:color w:val="181717"/>
        </w:rPr>
        <w:t xml:space="preserve"> </w:t>
      </w:r>
      <w:r w:rsidRPr="0018196D">
        <w:rPr>
          <w:rFonts w:ascii="Roboto" w:hAnsi="Roboto"/>
          <w:color w:val="181717"/>
        </w:rPr>
        <w:t>que</w:t>
      </w:r>
      <w:r>
        <w:rPr>
          <w:rFonts w:ascii="Roboto" w:hAnsi="Roboto"/>
          <w:color w:val="181717"/>
        </w:rPr>
        <w:t xml:space="preserve"> </w:t>
      </w:r>
      <w:r w:rsidRPr="0018196D">
        <w:rPr>
          <w:rFonts w:ascii="Roboto" w:hAnsi="Roboto"/>
          <w:color w:val="181717"/>
        </w:rPr>
        <w:t>no</w:t>
      </w:r>
      <w:r>
        <w:rPr>
          <w:rFonts w:ascii="Roboto" w:hAnsi="Roboto"/>
          <w:color w:val="181717"/>
        </w:rPr>
        <w:t xml:space="preserve"> </w:t>
      </w:r>
      <w:r w:rsidRPr="0018196D">
        <w:rPr>
          <w:rFonts w:ascii="Roboto" w:hAnsi="Roboto"/>
          <w:color w:val="181717"/>
        </w:rPr>
        <w:t>se</w:t>
      </w:r>
      <w:r>
        <w:rPr>
          <w:rFonts w:ascii="Roboto" w:hAnsi="Roboto"/>
          <w:color w:val="181717"/>
        </w:rPr>
        <w:t xml:space="preserve"> </w:t>
      </w:r>
      <w:r w:rsidRPr="0076307B">
        <w:rPr>
          <w:rFonts w:ascii="Roboto" w:hAnsi="Roboto"/>
          <w:color w:val="181717"/>
        </w:rPr>
        <w:t>utilizó</w:t>
      </w:r>
      <w:r>
        <w:rPr>
          <w:rFonts w:ascii="Roboto" w:hAnsi="Roboto"/>
          <w:color w:val="181717"/>
        </w:rPr>
        <w:t xml:space="preserve"> </w:t>
      </w:r>
      <w:r w:rsidRPr="008052D6">
        <w:rPr>
          <w:rFonts w:ascii="Roboto" w:hAnsi="Roboto"/>
          <w:color w:val="181717"/>
          <w:sz w:val="20"/>
          <w:szCs w:val="20"/>
        </w:rPr>
        <w:t>Inteligencia</w:t>
      </w:r>
      <w:r>
        <w:rPr>
          <w:rFonts w:ascii="Roboto" w:hAnsi="Roboto"/>
          <w:color w:val="181717"/>
          <w:sz w:val="20"/>
          <w:szCs w:val="20"/>
        </w:rPr>
        <w:t xml:space="preserve"> </w:t>
      </w:r>
      <w:r w:rsidRPr="008052D6">
        <w:rPr>
          <w:rFonts w:ascii="Roboto" w:hAnsi="Roboto"/>
          <w:color w:val="181717"/>
          <w:sz w:val="20"/>
          <w:szCs w:val="20"/>
        </w:rPr>
        <w:t>Artificial</w:t>
      </w:r>
      <w:r>
        <w:rPr>
          <w:rFonts w:ascii="Roboto" w:hAnsi="Roboto"/>
          <w:color w:val="181717"/>
        </w:rPr>
        <w:t xml:space="preserve"> </w:t>
      </w:r>
      <w:r w:rsidRPr="0076307B">
        <w:rPr>
          <w:rFonts w:ascii="Roboto" w:hAnsi="Roboto"/>
          <w:color w:val="181717"/>
        </w:rPr>
        <w:t>para</w:t>
      </w:r>
      <w:r>
        <w:rPr>
          <w:rFonts w:ascii="Roboto" w:hAnsi="Roboto"/>
          <w:color w:val="181717"/>
        </w:rPr>
        <w:t xml:space="preserve"> </w:t>
      </w:r>
      <w:r w:rsidRPr="0076307B">
        <w:rPr>
          <w:rFonts w:ascii="Roboto" w:hAnsi="Roboto"/>
          <w:color w:val="181717"/>
        </w:rPr>
        <w:t>la</w:t>
      </w:r>
      <w:r>
        <w:rPr>
          <w:rFonts w:ascii="Roboto" w:hAnsi="Roboto"/>
          <w:color w:val="181717"/>
        </w:rPr>
        <w:t xml:space="preserve"> </w:t>
      </w:r>
      <w:r w:rsidRPr="0076307B">
        <w:rPr>
          <w:rFonts w:ascii="Roboto" w:hAnsi="Roboto"/>
          <w:color w:val="181717"/>
        </w:rPr>
        <w:t>conceptualización</w:t>
      </w:r>
      <w:r>
        <w:rPr>
          <w:rFonts w:ascii="Roboto" w:hAnsi="Roboto"/>
          <w:color w:val="181717"/>
        </w:rPr>
        <w:t xml:space="preserve"> </w:t>
      </w:r>
      <w:r w:rsidRPr="0076307B">
        <w:rPr>
          <w:rFonts w:ascii="Roboto" w:hAnsi="Roboto"/>
          <w:color w:val="181717"/>
        </w:rPr>
        <w:t>o</w:t>
      </w:r>
      <w:r>
        <w:rPr>
          <w:rFonts w:ascii="Roboto" w:hAnsi="Roboto"/>
          <w:color w:val="181717"/>
        </w:rPr>
        <w:t xml:space="preserve"> </w:t>
      </w:r>
      <w:r w:rsidRPr="0076307B">
        <w:rPr>
          <w:rFonts w:ascii="Roboto" w:hAnsi="Roboto"/>
          <w:color w:val="181717"/>
        </w:rPr>
        <w:t>redacción</w:t>
      </w:r>
      <w:r>
        <w:rPr>
          <w:rFonts w:ascii="Roboto" w:hAnsi="Roboto"/>
          <w:color w:val="181717"/>
        </w:rPr>
        <w:t xml:space="preserve"> </w:t>
      </w:r>
      <w:r w:rsidRPr="0076307B">
        <w:rPr>
          <w:rFonts w:ascii="Roboto" w:hAnsi="Roboto"/>
          <w:color w:val="181717"/>
        </w:rPr>
        <w:t>de</w:t>
      </w:r>
      <w:r>
        <w:rPr>
          <w:rFonts w:ascii="Roboto" w:hAnsi="Roboto"/>
          <w:color w:val="181717"/>
        </w:rPr>
        <w:t xml:space="preserve"> </w:t>
      </w:r>
      <w:r w:rsidRPr="0076307B">
        <w:rPr>
          <w:rFonts w:ascii="Roboto" w:hAnsi="Roboto"/>
          <w:color w:val="181717"/>
        </w:rPr>
        <w:t>este</w:t>
      </w:r>
      <w:r>
        <w:rPr>
          <w:rFonts w:ascii="Roboto" w:hAnsi="Roboto"/>
          <w:color w:val="181717"/>
        </w:rPr>
        <w:t xml:space="preserve"> </w:t>
      </w:r>
      <w:r w:rsidRPr="0076307B">
        <w:rPr>
          <w:rFonts w:ascii="Roboto" w:hAnsi="Roboto"/>
          <w:color w:val="181717"/>
        </w:rPr>
        <w:t>artículo.</w:t>
      </w:r>
    </w:p>
    <w:p w14:paraId="13866595" w14:textId="77777777" w:rsidR="00EB1177" w:rsidRPr="0076307B" w:rsidRDefault="00EB1177" w:rsidP="00EB1177">
      <w:pPr>
        <w:pStyle w:val="Ttulo2"/>
        <w:pBdr>
          <w:right w:val="single" w:sz="8" w:space="1" w:color="C7332C"/>
        </w:pBdr>
        <w:ind w:left="0" w:right="-1" w:firstLine="0"/>
        <w:jc w:val="both"/>
        <w:rPr>
          <w:rFonts w:ascii="Roboto" w:hAnsi="Roboto"/>
          <w:sz w:val="22"/>
        </w:rPr>
      </w:pPr>
      <w:r w:rsidRPr="0076307B">
        <w:rPr>
          <w:rFonts w:ascii="Roboto" w:hAnsi="Roboto"/>
          <w:sz w:val="22"/>
        </w:rPr>
        <w:t>DECLARACIÓN</w:t>
      </w:r>
      <w:r>
        <w:rPr>
          <w:rFonts w:ascii="Roboto" w:hAnsi="Roboto"/>
          <w:sz w:val="22"/>
        </w:rPr>
        <w:t xml:space="preserve"> </w:t>
      </w:r>
      <w:r w:rsidRPr="0076307B">
        <w:rPr>
          <w:rFonts w:ascii="Roboto" w:hAnsi="Roboto"/>
          <w:sz w:val="22"/>
        </w:rPr>
        <w:t>ÉTICA</w:t>
      </w:r>
    </w:p>
    <w:p w14:paraId="25F3B6E2" w14:textId="23C33598" w:rsidR="00EB1177" w:rsidRPr="0076307B" w:rsidRDefault="00EB1177" w:rsidP="00EB1177">
      <w:pPr>
        <w:pBdr>
          <w:top w:val="single" w:sz="8" w:space="0" w:color="C7332C"/>
          <w:left w:val="single" w:sz="8" w:space="0" w:color="C7332C"/>
          <w:bottom w:val="single" w:sz="8" w:space="0" w:color="C7332C"/>
          <w:right w:val="single" w:sz="8" w:space="1" w:color="C7332C"/>
        </w:pBdr>
        <w:spacing w:after="677" w:line="290" w:lineRule="auto"/>
        <w:ind w:right="-1"/>
        <w:jc w:val="both"/>
        <w:outlineLvl w:val="0"/>
        <w:rPr>
          <w:rFonts w:ascii="Roboto" w:hAnsi="Roboto"/>
        </w:rPr>
      </w:pPr>
      <w:r w:rsidRPr="00EB1177">
        <w:rPr>
          <w:rFonts w:ascii="Roboto" w:hAnsi="Roboto"/>
          <w:color w:val="181717"/>
        </w:rPr>
        <w:t>Todas las afirmaciones expresadas en este artículo son exclusivamente de los autores y no representan necesariamente las de sus organizaciones afiliadas, ni las del editor, ni los revisores. El editor no garantiza ni respalda ningún producto y/o afirmación que pueda evaluarse en este artíc</w:t>
      </w:r>
      <w:r>
        <w:rPr>
          <w:rFonts w:ascii="Roboto" w:hAnsi="Roboto"/>
          <w:color w:val="181717"/>
        </w:rPr>
        <w:t>ulo</w:t>
      </w:r>
      <w:r w:rsidRPr="0076307B">
        <w:rPr>
          <w:rFonts w:ascii="Roboto" w:hAnsi="Roboto"/>
          <w:color w:val="181717"/>
        </w:rPr>
        <w:t>.</w:t>
      </w:r>
    </w:p>
    <w:p w14:paraId="11BBC6F5" w14:textId="77777777" w:rsidR="00EB1177" w:rsidRPr="0076307B" w:rsidRDefault="00EB1177" w:rsidP="00EB1177">
      <w:pPr>
        <w:pStyle w:val="Ttulo1"/>
        <w:tabs>
          <w:tab w:val="left" w:pos="9356"/>
        </w:tabs>
        <w:ind w:left="0" w:right="565" w:firstLine="0"/>
        <w:rPr>
          <w:rFonts w:ascii="Roboto" w:hAnsi="Roboto"/>
          <w:sz w:val="22"/>
        </w:rPr>
      </w:pPr>
      <w:r w:rsidRPr="0076307B">
        <w:rPr>
          <w:rFonts w:ascii="Roboto" w:hAnsi="Roboto"/>
          <w:sz w:val="22"/>
        </w:rPr>
        <w:t>REFERENCIAS</w:t>
      </w:r>
    </w:p>
    <w:p w14:paraId="13E464FE" w14:textId="12EBBB66" w:rsidR="00C6761A" w:rsidRDefault="00EB1177" w:rsidP="00E858B9">
      <w:pPr>
        <w:numPr>
          <w:ilvl w:val="0"/>
          <w:numId w:val="2"/>
        </w:numPr>
        <w:tabs>
          <w:tab w:val="left" w:pos="284"/>
          <w:tab w:val="left" w:pos="9356"/>
        </w:tabs>
        <w:spacing w:after="240" w:line="276" w:lineRule="auto"/>
        <w:ind w:left="0"/>
        <w:outlineLvl w:val="0"/>
        <w:rPr>
          <w:rFonts w:ascii="Roboto" w:hAnsi="Roboto"/>
          <w:sz w:val="24"/>
          <w:szCs w:val="24"/>
        </w:rPr>
      </w:pPr>
      <w:r w:rsidRPr="00EB1177">
        <w:rPr>
          <w:rFonts w:ascii="Roboto" w:hAnsi="Roboto"/>
          <w:color w:val="181717"/>
        </w:rPr>
        <w:t xml:space="preserve"> </w:t>
      </w:r>
      <w:r w:rsidR="00E210AC" w:rsidRPr="00EB1177">
        <w:rPr>
          <w:rFonts w:ascii="Roboto" w:hAnsi="Roboto"/>
          <w:bCs/>
          <w:sz w:val="24"/>
          <w:szCs w:val="24"/>
        </w:rPr>
        <w:t xml:space="preserve">Jiménez González JE, Artiles Hernández C, Rodríguez </w:t>
      </w:r>
      <w:proofErr w:type="spellStart"/>
      <w:r w:rsidR="00C6761A" w:rsidRPr="00EB1177">
        <w:rPr>
          <w:rFonts w:ascii="Roboto" w:hAnsi="Roboto"/>
          <w:bCs/>
          <w:sz w:val="24"/>
          <w:szCs w:val="24"/>
        </w:rPr>
        <w:t>Rodríguez</w:t>
      </w:r>
      <w:proofErr w:type="spellEnd"/>
      <w:r w:rsidR="00C6761A" w:rsidRPr="00EB1177">
        <w:rPr>
          <w:rFonts w:ascii="Roboto" w:hAnsi="Roboto"/>
          <w:bCs/>
          <w:sz w:val="24"/>
          <w:szCs w:val="24"/>
        </w:rPr>
        <w:t xml:space="preserve"> </w:t>
      </w:r>
      <w:r w:rsidR="00E210AC" w:rsidRPr="00EB1177">
        <w:rPr>
          <w:rFonts w:ascii="Roboto" w:hAnsi="Roboto"/>
          <w:bCs/>
          <w:sz w:val="24"/>
          <w:szCs w:val="24"/>
        </w:rPr>
        <w:t>C, García</w:t>
      </w:r>
      <w:r w:rsidR="00C6761A" w:rsidRPr="00EB1177">
        <w:rPr>
          <w:rFonts w:ascii="Roboto" w:hAnsi="Roboto"/>
          <w:bCs/>
          <w:sz w:val="24"/>
          <w:szCs w:val="24"/>
        </w:rPr>
        <w:t xml:space="preserve"> Miranda</w:t>
      </w:r>
      <w:r w:rsidR="00E210AC" w:rsidRPr="00EB1177">
        <w:rPr>
          <w:rFonts w:ascii="Roboto" w:hAnsi="Roboto"/>
          <w:bCs/>
          <w:sz w:val="24"/>
          <w:szCs w:val="24"/>
        </w:rPr>
        <w:t xml:space="preserve"> RE. Adaptación y baremación</w:t>
      </w:r>
      <w:r w:rsidR="00E210AC" w:rsidRPr="00EB1177">
        <w:rPr>
          <w:rFonts w:ascii="Roboto" w:hAnsi="Roboto"/>
          <w:sz w:val="24"/>
          <w:szCs w:val="24"/>
        </w:rPr>
        <w:t xml:space="preserve"> del test de pensamiento creativo de Torrance: expresión figurada. Educación Primaria y Secundaria [Internet]. Ull.es. [citado el 12 de diciembre de 2025]. Disponible en: </w:t>
      </w:r>
      <w:hyperlink r:id="rId19" w:history="1">
        <w:r w:rsidR="002A174B" w:rsidRPr="00EB1177">
          <w:rPr>
            <w:rStyle w:val="Hipervnculo"/>
            <w:rFonts w:ascii="Roboto" w:hAnsi="Roboto"/>
            <w:sz w:val="24"/>
            <w:szCs w:val="24"/>
          </w:rPr>
          <w:t>https://ejimenez.webs.ull.es/wp-content/uploads/2007_Adaptaci% C3%B3n-y-baremaci%C3%B3n-del-test-de-pensamiento-creativo-de-Torrance_Expresi%C 3%B3n-figurada.-Educaci%C3%B3n-Primaria-y-Secundaria.pdf</w:t>
        </w:r>
      </w:hyperlink>
      <w:r w:rsidR="00C6761A" w:rsidRPr="00EB1177">
        <w:rPr>
          <w:rFonts w:ascii="Roboto" w:hAnsi="Roboto"/>
          <w:sz w:val="24"/>
          <w:szCs w:val="24"/>
        </w:rPr>
        <w:t xml:space="preserve">   </w:t>
      </w:r>
    </w:p>
    <w:p w14:paraId="2C029FDD" w14:textId="41FAA098" w:rsidR="00E210AC" w:rsidRPr="00AF16AD" w:rsidRDefault="00AF16AD" w:rsidP="001E588A">
      <w:pPr>
        <w:numPr>
          <w:ilvl w:val="0"/>
          <w:numId w:val="2"/>
        </w:numPr>
        <w:tabs>
          <w:tab w:val="left" w:pos="284"/>
          <w:tab w:val="left" w:pos="9356"/>
        </w:tabs>
        <w:spacing w:after="240" w:line="276" w:lineRule="auto"/>
        <w:ind w:left="0"/>
        <w:outlineLvl w:val="0"/>
        <w:rPr>
          <w:rFonts w:ascii="Roboto" w:hAnsi="Roboto"/>
          <w:sz w:val="24"/>
          <w:szCs w:val="24"/>
        </w:rPr>
      </w:pPr>
      <w:r w:rsidRPr="00AF16AD">
        <w:rPr>
          <w:rFonts w:ascii="Roboto" w:hAnsi="Roboto"/>
          <w:color w:val="181717"/>
        </w:rPr>
        <w:t xml:space="preserve"> </w:t>
      </w:r>
      <w:bookmarkStart w:id="3" w:name="_Hlk226628863"/>
      <w:r w:rsidR="00E210AC" w:rsidRPr="00AF16AD">
        <w:rPr>
          <w:rFonts w:ascii="Roboto" w:hAnsi="Roboto"/>
          <w:sz w:val="24"/>
          <w:szCs w:val="24"/>
        </w:rPr>
        <w:t>Sternberg</w:t>
      </w:r>
      <w:bookmarkEnd w:id="3"/>
      <w:r w:rsidR="00E210AC" w:rsidRPr="00AF16AD">
        <w:rPr>
          <w:rFonts w:ascii="Roboto" w:hAnsi="Roboto"/>
          <w:sz w:val="24"/>
          <w:szCs w:val="24"/>
        </w:rPr>
        <w:t xml:space="preserve"> RJ</w:t>
      </w:r>
      <w:r w:rsidR="00C6761A" w:rsidRPr="00AF16AD">
        <w:rPr>
          <w:rFonts w:ascii="Roboto" w:hAnsi="Roboto"/>
          <w:sz w:val="24"/>
          <w:szCs w:val="24"/>
        </w:rPr>
        <w:t>,</w:t>
      </w:r>
      <w:r w:rsidR="00C6761A" w:rsidRPr="00C6761A">
        <w:t xml:space="preserve"> </w:t>
      </w:r>
      <w:r w:rsidR="00C6761A" w:rsidRPr="00AF16AD">
        <w:rPr>
          <w:rFonts w:ascii="Roboto" w:hAnsi="Roboto"/>
          <w:sz w:val="24"/>
          <w:szCs w:val="24"/>
        </w:rPr>
        <w:t>Sternberg K, Mio J</w:t>
      </w:r>
      <w:r w:rsidR="00E210AC" w:rsidRPr="00AF16AD">
        <w:rPr>
          <w:rFonts w:ascii="Roboto" w:hAnsi="Roboto"/>
          <w:sz w:val="24"/>
          <w:szCs w:val="24"/>
        </w:rPr>
        <w:t xml:space="preserve">. Cognitive </w:t>
      </w:r>
      <w:proofErr w:type="spellStart"/>
      <w:r w:rsidR="00E210AC" w:rsidRPr="00AF16AD">
        <w:rPr>
          <w:rFonts w:ascii="Roboto" w:hAnsi="Roboto"/>
          <w:sz w:val="24"/>
          <w:szCs w:val="24"/>
        </w:rPr>
        <w:t>Psychology</w:t>
      </w:r>
      <w:proofErr w:type="spellEnd"/>
      <w:r w:rsidR="00E210AC" w:rsidRPr="00AF16AD">
        <w:rPr>
          <w:rFonts w:ascii="Roboto" w:hAnsi="Roboto"/>
          <w:sz w:val="24"/>
          <w:szCs w:val="24"/>
        </w:rPr>
        <w:t>. 6</w:t>
      </w:r>
      <w:r w:rsidR="00214E51" w:rsidRPr="00AF16AD">
        <w:rPr>
          <w:rFonts w:ascii="Roboto" w:hAnsi="Roboto"/>
          <w:sz w:val="24"/>
          <w:szCs w:val="24"/>
        </w:rPr>
        <w:t>a</w:t>
      </w:r>
      <w:r w:rsidR="002C6043" w:rsidRPr="00AF16AD">
        <w:rPr>
          <w:rFonts w:ascii="Roboto" w:hAnsi="Roboto"/>
          <w:sz w:val="24"/>
          <w:szCs w:val="24"/>
        </w:rPr>
        <w:t>.</w:t>
      </w:r>
      <w:r w:rsidR="00E210AC" w:rsidRPr="00AF16AD">
        <w:rPr>
          <w:rFonts w:ascii="Roboto" w:hAnsi="Roboto"/>
          <w:sz w:val="24"/>
          <w:szCs w:val="24"/>
        </w:rPr>
        <w:t xml:space="preserve"> ed. </w:t>
      </w:r>
      <w:proofErr w:type="spellStart"/>
      <w:r w:rsidR="002C6043" w:rsidRPr="00AF16AD">
        <w:rPr>
          <w:rFonts w:ascii="Roboto" w:hAnsi="Roboto"/>
          <w:sz w:val="24"/>
          <w:szCs w:val="24"/>
        </w:rPr>
        <w:t>Chapter</w:t>
      </w:r>
      <w:proofErr w:type="spellEnd"/>
      <w:r w:rsidR="002C6043" w:rsidRPr="00AF16AD">
        <w:rPr>
          <w:rFonts w:ascii="Roboto" w:hAnsi="Roboto"/>
          <w:sz w:val="24"/>
          <w:szCs w:val="24"/>
        </w:rPr>
        <w:t xml:space="preserve"> 11. </w:t>
      </w:r>
      <w:r w:rsidR="00E210AC" w:rsidRPr="00AF16AD">
        <w:rPr>
          <w:rFonts w:ascii="Roboto" w:hAnsi="Roboto"/>
          <w:sz w:val="24"/>
          <w:szCs w:val="24"/>
        </w:rPr>
        <w:t>Mason, Estados Unidos de América</w:t>
      </w:r>
      <w:r w:rsidR="002C6043" w:rsidRPr="00AF16AD">
        <w:rPr>
          <w:rFonts w:ascii="Roboto" w:hAnsi="Roboto"/>
          <w:sz w:val="24"/>
          <w:szCs w:val="24"/>
        </w:rPr>
        <w:t xml:space="preserve">, Belmont, CA: Wadsworth, Cengage </w:t>
      </w:r>
      <w:proofErr w:type="spellStart"/>
      <w:r w:rsidR="002C6043" w:rsidRPr="00AF16AD">
        <w:rPr>
          <w:rFonts w:ascii="Roboto" w:hAnsi="Roboto"/>
          <w:sz w:val="24"/>
          <w:szCs w:val="24"/>
        </w:rPr>
        <w:t>Learning</w:t>
      </w:r>
      <w:proofErr w:type="spellEnd"/>
      <w:r w:rsidR="002C6043" w:rsidRPr="00AF16AD">
        <w:rPr>
          <w:rFonts w:ascii="Roboto" w:hAnsi="Roboto"/>
          <w:sz w:val="24"/>
          <w:szCs w:val="24"/>
        </w:rPr>
        <w:t>,</w:t>
      </w:r>
      <w:r w:rsidR="00E210AC" w:rsidRPr="00AF16AD">
        <w:rPr>
          <w:rFonts w:ascii="Roboto" w:hAnsi="Roboto"/>
          <w:sz w:val="24"/>
          <w:szCs w:val="24"/>
        </w:rPr>
        <w:t xml:space="preserve"> 201</w:t>
      </w:r>
      <w:r w:rsidR="002C6043" w:rsidRPr="00AF16AD">
        <w:rPr>
          <w:rFonts w:ascii="Roboto" w:hAnsi="Roboto"/>
          <w:sz w:val="24"/>
          <w:szCs w:val="24"/>
        </w:rPr>
        <w:t>2</w:t>
      </w:r>
      <w:r w:rsidR="00E210AC" w:rsidRPr="00AF16AD">
        <w:rPr>
          <w:rFonts w:ascii="Roboto" w:hAnsi="Roboto"/>
          <w:sz w:val="24"/>
          <w:szCs w:val="24"/>
        </w:rPr>
        <w:t>.</w:t>
      </w:r>
    </w:p>
    <w:p w14:paraId="7BBBBEDE" w14:textId="4A6E7144" w:rsidR="00E210AC" w:rsidRPr="004E4258"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(3) </w:t>
      </w:r>
      <w:r w:rsidR="002A174B">
        <w:rPr>
          <w:rFonts w:ascii="Roboto" w:hAnsi="Roboto"/>
          <w:b w:val="0"/>
          <w:color w:val="auto"/>
          <w:sz w:val="24"/>
          <w:szCs w:val="24"/>
          <w:lang w:eastAsia="en-US"/>
        </w:rPr>
        <w:t xml:space="preserve">Corbalán </w:t>
      </w:r>
      <w:proofErr w:type="spellStart"/>
      <w:r w:rsidR="002A174B">
        <w:rPr>
          <w:rFonts w:ascii="Roboto" w:hAnsi="Roboto"/>
          <w:b w:val="0"/>
          <w:color w:val="auto"/>
          <w:sz w:val="24"/>
          <w:szCs w:val="24"/>
          <w:lang w:eastAsia="en-US"/>
        </w:rPr>
        <w:t>Berná</w:t>
      </w:r>
      <w:proofErr w:type="spellEnd"/>
      <w:r w:rsidR="002A174B">
        <w:rPr>
          <w:rFonts w:ascii="Roboto" w:hAnsi="Roboto"/>
          <w:b w:val="0"/>
          <w:color w:val="auto"/>
          <w:sz w:val="24"/>
          <w:szCs w:val="24"/>
          <w:lang w:eastAsia="en-US"/>
        </w:rPr>
        <w:t xml:space="preserve"> FJ, Martínez Zaragoza F, </w:t>
      </w:r>
      <w:proofErr w:type="spellStart"/>
      <w:r w:rsidR="002A174B">
        <w:rPr>
          <w:rFonts w:ascii="Roboto" w:hAnsi="Roboto"/>
          <w:b w:val="0"/>
          <w:color w:val="auto"/>
          <w:sz w:val="24"/>
          <w:szCs w:val="24"/>
          <w:lang w:eastAsia="en-US"/>
        </w:rPr>
        <w:t>Donolo</w:t>
      </w:r>
      <w:proofErr w:type="spellEnd"/>
      <w:r w:rsidR="002A174B">
        <w:rPr>
          <w:rFonts w:ascii="Roboto" w:hAnsi="Roboto"/>
          <w:b w:val="0"/>
          <w:color w:val="auto"/>
          <w:sz w:val="24"/>
          <w:szCs w:val="24"/>
          <w:lang w:eastAsia="en-US"/>
        </w:rPr>
        <w:t xml:space="preserve"> DS, Alonso Monreal C, Tejerina </w:t>
      </w:r>
      <w:proofErr w:type="spellStart"/>
      <w:r w:rsidR="002A174B">
        <w:rPr>
          <w:rFonts w:ascii="Roboto" w:hAnsi="Roboto"/>
          <w:b w:val="0"/>
          <w:color w:val="auto"/>
          <w:sz w:val="24"/>
          <w:szCs w:val="24"/>
          <w:lang w:eastAsia="en-US"/>
        </w:rPr>
        <w:t>Arreal</w:t>
      </w:r>
      <w:proofErr w:type="spellEnd"/>
      <w:r w:rsidR="002A174B">
        <w:rPr>
          <w:rFonts w:ascii="Roboto" w:hAnsi="Roboto"/>
          <w:b w:val="0"/>
          <w:color w:val="auto"/>
          <w:sz w:val="24"/>
          <w:szCs w:val="24"/>
          <w:lang w:eastAsia="en-US"/>
        </w:rPr>
        <w:t xml:space="preserve"> MA, Limiñana Gras </w:t>
      </w:r>
      <w:r w:rsidR="004F1B94">
        <w:rPr>
          <w:rFonts w:ascii="Roboto" w:hAnsi="Roboto"/>
          <w:b w:val="0"/>
          <w:color w:val="auto"/>
          <w:sz w:val="24"/>
          <w:szCs w:val="24"/>
          <w:lang w:eastAsia="en-US"/>
        </w:rPr>
        <w:t>RM</w:t>
      </w:r>
      <w:r w:rsidR="002A174B">
        <w:rPr>
          <w:rFonts w:ascii="Roboto" w:hAnsi="Roboto"/>
          <w:b w:val="0"/>
          <w:color w:val="auto"/>
          <w:sz w:val="24"/>
          <w:szCs w:val="24"/>
          <w:lang w:eastAsia="en-US"/>
        </w:rPr>
        <w:t xml:space="preserve">. </w:t>
      </w:r>
      <w:r w:rsidRPr="004E4258">
        <w:rPr>
          <w:rFonts w:ascii="Roboto" w:hAnsi="Roboto"/>
          <w:b w:val="0"/>
          <w:color w:val="auto"/>
          <w:sz w:val="24"/>
          <w:szCs w:val="24"/>
          <w:lang w:eastAsia="en-US"/>
        </w:rPr>
        <w:t>CREA: inteligencia creativa: una medida cognitiva de la creatividad</w:t>
      </w:r>
      <w:r w:rsidR="002A174B">
        <w:rPr>
          <w:rFonts w:ascii="Roboto" w:hAnsi="Roboto"/>
          <w:b w:val="0"/>
          <w:color w:val="auto"/>
          <w:sz w:val="24"/>
          <w:szCs w:val="24"/>
          <w:lang w:eastAsia="en-US"/>
        </w:rPr>
        <w:t xml:space="preserve">. </w:t>
      </w:r>
      <w:r w:rsidR="00214E51">
        <w:rPr>
          <w:rFonts w:ascii="Roboto" w:hAnsi="Roboto"/>
          <w:b w:val="0"/>
          <w:color w:val="auto"/>
          <w:sz w:val="24"/>
          <w:szCs w:val="24"/>
          <w:lang w:eastAsia="en-US"/>
        </w:rPr>
        <w:t xml:space="preserve">3a. ed. </w:t>
      </w:r>
      <w:r w:rsidR="002A174B">
        <w:rPr>
          <w:rFonts w:ascii="Roboto" w:hAnsi="Roboto"/>
          <w:b w:val="0"/>
          <w:color w:val="auto"/>
          <w:sz w:val="24"/>
          <w:szCs w:val="24"/>
          <w:lang w:eastAsia="en-US"/>
        </w:rPr>
        <w:t>Madrid: Tea, 2015</w:t>
      </w:r>
      <w:r w:rsidRPr="004E4258">
        <w:rPr>
          <w:rFonts w:ascii="Roboto" w:hAnsi="Roboto"/>
          <w:b w:val="0"/>
          <w:color w:val="auto"/>
          <w:sz w:val="24"/>
          <w:szCs w:val="24"/>
          <w:lang w:eastAsia="en-US"/>
        </w:rPr>
        <w:t>.</w:t>
      </w:r>
      <w:r w:rsidR="002A174B">
        <w:rPr>
          <w:rFonts w:ascii="Roboto" w:hAnsi="Roboto"/>
          <w:b w:val="0"/>
          <w:color w:val="auto"/>
          <w:sz w:val="24"/>
          <w:szCs w:val="24"/>
          <w:lang w:eastAsia="en-US"/>
        </w:rPr>
        <w:t xml:space="preserve"> </w:t>
      </w:r>
    </w:p>
    <w:p w14:paraId="6C9645D4" w14:textId="72A211D6" w:rsidR="00E210AC" w:rsidRPr="004E4258"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(4) Pfeiffer SI. Essentials of </w:t>
      </w:r>
      <w:proofErr w:type="spellStart"/>
      <w:r w:rsidRPr="004E4258">
        <w:rPr>
          <w:rFonts w:ascii="Roboto" w:hAnsi="Roboto"/>
          <w:b w:val="0"/>
          <w:color w:val="auto"/>
          <w:sz w:val="24"/>
          <w:szCs w:val="24"/>
          <w:lang w:eastAsia="en-US"/>
        </w:rPr>
        <w:t>gifted</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assessment</w:t>
      </w:r>
      <w:proofErr w:type="spellEnd"/>
      <w:r w:rsidRPr="004E4258">
        <w:rPr>
          <w:rFonts w:ascii="Roboto" w:hAnsi="Roboto"/>
          <w:b w:val="0"/>
          <w:color w:val="auto"/>
          <w:sz w:val="24"/>
          <w:szCs w:val="24"/>
          <w:lang w:eastAsia="en-US"/>
        </w:rPr>
        <w:t xml:space="preserve">. </w:t>
      </w:r>
      <w:proofErr w:type="spellStart"/>
      <w:r w:rsidR="00ED312D" w:rsidRPr="00ED312D">
        <w:rPr>
          <w:rFonts w:ascii="Roboto" w:hAnsi="Roboto"/>
          <w:b w:val="0"/>
          <w:color w:val="auto"/>
          <w:sz w:val="24"/>
          <w:szCs w:val="24"/>
          <w:lang w:eastAsia="en-US"/>
        </w:rPr>
        <w:t>C</w:t>
      </w:r>
      <w:r w:rsidR="00ED312D">
        <w:rPr>
          <w:rFonts w:ascii="Roboto" w:hAnsi="Roboto"/>
          <w:b w:val="0"/>
          <w:color w:val="auto"/>
          <w:sz w:val="24"/>
          <w:szCs w:val="24"/>
          <w:lang w:eastAsia="en-US"/>
        </w:rPr>
        <w:t>hapter</w:t>
      </w:r>
      <w:proofErr w:type="spellEnd"/>
      <w:r w:rsidR="00ED312D" w:rsidRPr="00ED312D">
        <w:rPr>
          <w:rFonts w:ascii="Roboto" w:hAnsi="Roboto"/>
          <w:b w:val="0"/>
          <w:color w:val="auto"/>
          <w:sz w:val="24"/>
          <w:szCs w:val="24"/>
          <w:lang w:eastAsia="en-US"/>
        </w:rPr>
        <w:t xml:space="preserve"> </w:t>
      </w:r>
      <w:r w:rsidR="00ED312D">
        <w:rPr>
          <w:rFonts w:ascii="Roboto" w:hAnsi="Roboto"/>
          <w:b w:val="0"/>
          <w:color w:val="auto"/>
          <w:sz w:val="24"/>
          <w:szCs w:val="24"/>
          <w:lang w:eastAsia="en-US"/>
        </w:rPr>
        <w:t xml:space="preserve">5, 6. </w:t>
      </w:r>
      <w:r w:rsidRPr="004E4258">
        <w:rPr>
          <w:rFonts w:ascii="Roboto" w:hAnsi="Roboto"/>
          <w:b w:val="0"/>
          <w:color w:val="auto"/>
          <w:sz w:val="24"/>
          <w:szCs w:val="24"/>
          <w:lang w:eastAsia="en-US"/>
        </w:rPr>
        <w:t xml:space="preserve">Nashville, TN, Estados Unidos de América: John Wiley &amp; </w:t>
      </w:r>
      <w:proofErr w:type="spellStart"/>
      <w:r w:rsidRPr="004E4258">
        <w:rPr>
          <w:rFonts w:ascii="Roboto" w:hAnsi="Roboto"/>
          <w:b w:val="0"/>
          <w:color w:val="auto"/>
          <w:sz w:val="24"/>
          <w:szCs w:val="24"/>
          <w:lang w:eastAsia="en-US"/>
        </w:rPr>
        <w:t>Sons</w:t>
      </w:r>
      <w:proofErr w:type="spellEnd"/>
      <w:r w:rsidR="00ED312D">
        <w:rPr>
          <w:rFonts w:ascii="Roboto" w:hAnsi="Roboto"/>
          <w:b w:val="0"/>
          <w:color w:val="auto"/>
          <w:sz w:val="24"/>
          <w:szCs w:val="24"/>
          <w:lang w:eastAsia="en-US"/>
        </w:rPr>
        <w:t>,</w:t>
      </w:r>
      <w:r w:rsidRPr="004E4258">
        <w:rPr>
          <w:rFonts w:ascii="Roboto" w:hAnsi="Roboto"/>
          <w:b w:val="0"/>
          <w:color w:val="auto"/>
          <w:sz w:val="24"/>
          <w:szCs w:val="24"/>
          <w:lang w:eastAsia="en-US"/>
        </w:rPr>
        <w:t xml:space="preserve"> 2015.</w:t>
      </w:r>
      <w:r w:rsidR="00ED312D">
        <w:rPr>
          <w:rFonts w:ascii="Roboto" w:hAnsi="Roboto"/>
          <w:b w:val="0"/>
          <w:color w:val="auto"/>
          <w:sz w:val="24"/>
          <w:szCs w:val="24"/>
          <w:lang w:eastAsia="en-US"/>
        </w:rPr>
        <w:t xml:space="preserve"> </w:t>
      </w:r>
      <w:hyperlink r:id="rId20" w:history="1">
        <w:r w:rsidR="00DA0A6A" w:rsidRPr="002E6F0C">
          <w:rPr>
            <w:rStyle w:val="Hipervnculo"/>
            <w:rFonts w:ascii="Roboto" w:hAnsi="Roboto"/>
            <w:b w:val="0"/>
            <w:sz w:val="24"/>
            <w:szCs w:val="24"/>
            <w:lang w:eastAsia="en-US"/>
          </w:rPr>
          <w:t>https://doi.org/10.1002/9781394259410</w:t>
        </w:r>
      </w:hyperlink>
      <w:r w:rsidR="00ED312D">
        <w:rPr>
          <w:rFonts w:ascii="Roboto" w:hAnsi="Roboto"/>
          <w:b w:val="0"/>
          <w:color w:val="auto"/>
          <w:sz w:val="24"/>
          <w:szCs w:val="24"/>
          <w:lang w:eastAsia="en-US"/>
        </w:rPr>
        <w:t xml:space="preserve"> </w:t>
      </w:r>
    </w:p>
    <w:p w14:paraId="5C01C788" w14:textId="628C858F" w:rsidR="00E210AC" w:rsidRPr="004E4258" w:rsidRDefault="00E210AC" w:rsidP="00ED312D">
      <w:pPr>
        <w:pStyle w:val="Ttulo1"/>
        <w:spacing w:after="240" w:line="276" w:lineRule="auto"/>
        <w:ind w:left="0" w:right="0" w:firstLine="0"/>
        <w:jc w:val="left"/>
        <w:rPr>
          <w:rFonts w:ascii="Roboto" w:hAnsi="Roboto"/>
          <w:b w:val="0"/>
          <w:color w:val="auto"/>
          <w:sz w:val="24"/>
          <w:szCs w:val="24"/>
          <w:lang w:eastAsia="en-US"/>
        </w:rPr>
      </w:pPr>
      <w:r w:rsidRPr="004E4258">
        <w:rPr>
          <w:rFonts w:ascii="Roboto" w:hAnsi="Roboto"/>
          <w:b w:val="0"/>
          <w:color w:val="auto"/>
          <w:sz w:val="24"/>
          <w:szCs w:val="24"/>
          <w:lang w:eastAsia="en-US"/>
        </w:rPr>
        <w:t xml:space="preserve">(5) Woolfolk AE. </w:t>
      </w:r>
      <w:r w:rsidR="00ED312D" w:rsidRPr="004E4258">
        <w:rPr>
          <w:rFonts w:ascii="Roboto" w:hAnsi="Roboto"/>
          <w:b w:val="0"/>
          <w:color w:val="auto"/>
          <w:sz w:val="24"/>
          <w:szCs w:val="24"/>
          <w:lang w:eastAsia="en-US"/>
        </w:rPr>
        <w:t>Psicología</w:t>
      </w:r>
      <w:r w:rsidRPr="004E4258">
        <w:rPr>
          <w:rFonts w:ascii="Roboto" w:hAnsi="Roboto"/>
          <w:b w:val="0"/>
          <w:color w:val="auto"/>
          <w:sz w:val="24"/>
          <w:szCs w:val="24"/>
          <w:lang w:eastAsia="en-US"/>
        </w:rPr>
        <w:t xml:space="preserve"> educativa</w:t>
      </w:r>
      <w:r w:rsidR="003624F1">
        <w:rPr>
          <w:rFonts w:ascii="Roboto" w:hAnsi="Roboto"/>
          <w:b w:val="0"/>
          <w:color w:val="auto"/>
          <w:sz w:val="24"/>
          <w:szCs w:val="24"/>
          <w:lang w:eastAsia="en-US"/>
        </w:rPr>
        <w:t xml:space="preserve">. </w:t>
      </w:r>
      <w:r w:rsidRPr="004E4258">
        <w:rPr>
          <w:rFonts w:ascii="Roboto" w:hAnsi="Roboto"/>
          <w:b w:val="0"/>
          <w:color w:val="auto"/>
          <w:sz w:val="24"/>
          <w:szCs w:val="24"/>
          <w:lang w:eastAsia="en-US"/>
        </w:rPr>
        <w:t>7</w:t>
      </w:r>
      <w:r w:rsidR="00ED312D">
        <w:rPr>
          <w:rFonts w:ascii="Roboto" w:hAnsi="Roboto"/>
          <w:b w:val="0"/>
          <w:color w:val="auto"/>
          <w:sz w:val="24"/>
          <w:szCs w:val="24"/>
          <w:lang w:eastAsia="en-US"/>
        </w:rPr>
        <w:t>a. ed.</w:t>
      </w:r>
      <w:r w:rsidRPr="004E4258">
        <w:rPr>
          <w:rFonts w:ascii="Roboto" w:hAnsi="Roboto"/>
          <w:b w:val="0"/>
          <w:color w:val="auto"/>
          <w:sz w:val="24"/>
          <w:szCs w:val="24"/>
          <w:lang w:eastAsia="en-US"/>
        </w:rPr>
        <w:t xml:space="preserve"> </w:t>
      </w:r>
      <w:r w:rsidR="003624F1">
        <w:rPr>
          <w:rFonts w:ascii="Roboto" w:hAnsi="Roboto"/>
          <w:b w:val="0"/>
          <w:color w:val="auto"/>
          <w:sz w:val="24"/>
          <w:szCs w:val="24"/>
          <w:lang w:eastAsia="en-US"/>
        </w:rPr>
        <w:t xml:space="preserve">México: </w:t>
      </w:r>
      <w:r w:rsidRPr="004E4258">
        <w:rPr>
          <w:rFonts w:ascii="Roboto" w:hAnsi="Roboto"/>
          <w:b w:val="0"/>
          <w:color w:val="auto"/>
          <w:sz w:val="24"/>
          <w:szCs w:val="24"/>
          <w:lang w:eastAsia="en-US"/>
        </w:rPr>
        <w:t>Pearson</w:t>
      </w:r>
      <w:r w:rsidR="00ED312D">
        <w:rPr>
          <w:rFonts w:ascii="Roboto" w:hAnsi="Roboto"/>
          <w:b w:val="0"/>
          <w:color w:val="auto"/>
          <w:sz w:val="24"/>
          <w:szCs w:val="24"/>
          <w:lang w:eastAsia="en-US"/>
        </w:rPr>
        <w:t>, Prentice Hall,</w:t>
      </w:r>
      <w:r w:rsidRPr="004E4258">
        <w:rPr>
          <w:rFonts w:ascii="Roboto" w:hAnsi="Roboto"/>
          <w:b w:val="0"/>
          <w:color w:val="auto"/>
          <w:sz w:val="24"/>
          <w:szCs w:val="24"/>
          <w:lang w:eastAsia="en-US"/>
        </w:rPr>
        <w:t xml:space="preserve"> </w:t>
      </w:r>
      <w:r w:rsidR="003624F1">
        <w:rPr>
          <w:rFonts w:ascii="Roboto" w:hAnsi="Roboto"/>
          <w:b w:val="0"/>
          <w:color w:val="auto"/>
          <w:sz w:val="24"/>
          <w:szCs w:val="24"/>
          <w:lang w:eastAsia="en-US"/>
        </w:rPr>
        <w:t>1999</w:t>
      </w:r>
      <w:r w:rsidRPr="004E4258">
        <w:rPr>
          <w:rFonts w:ascii="Roboto" w:hAnsi="Roboto"/>
          <w:b w:val="0"/>
          <w:color w:val="auto"/>
          <w:sz w:val="24"/>
          <w:szCs w:val="24"/>
          <w:lang w:eastAsia="en-US"/>
        </w:rPr>
        <w:t>.</w:t>
      </w:r>
      <w:r w:rsidR="00ED312D">
        <w:rPr>
          <w:rFonts w:ascii="Roboto" w:hAnsi="Roboto"/>
          <w:b w:val="0"/>
          <w:color w:val="auto"/>
          <w:sz w:val="24"/>
          <w:szCs w:val="24"/>
          <w:lang w:eastAsia="en-US"/>
        </w:rPr>
        <w:t xml:space="preserve"> </w:t>
      </w:r>
      <w:r w:rsidR="0097301F">
        <w:rPr>
          <w:rFonts w:ascii="Roboto" w:hAnsi="Roboto"/>
          <w:b w:val="0"/>
          <w:color w:val="auto"/>
          <w:sz w:val="24"/>
          <w:szCs w:val="24"/>
          <w:lang w:eastAsia="en-US"/>
        </w:rPr>
        <w:t xml:space="preserve">690 p. </w:t>
      </w:r>
      <w:r w:rsidR="00ED312D">
        <w:rPr>
          <w:rFonts w:ascii="Roboto" w:hAnsi="Roboto"/>
          <w:b w:val="0"/>
          <w:color w:val="auto"/>
          <w:sz w:val="24"/>
          <w:szCs w:val="24"/>
          <w:lang w:eastAsia="en-US"/>
        </w:rPr>
        <w:t>Disponible en</w:t>
      </w:r>
      <w:r w:rsidR="00ED312D" w:rsidRPr="00ED312D">
        <w:rPr>
          <w:rFonts w:ascii="Roboto" w:hAnsi="Roboto"/>
          <w:b w:val="0"/>
          <w:color w:val="auto"/>
          <w:sz w:val="22"/>
          <w:lang w:eastAsia="en-US"/>
        </w:rPr>
        <w:t xml:space="preserve">: </w:t>
      </w:r>
      <w:hyperlink r:id="rId21" w:history="1">
        <w:r w:rsidR="00ED312D" w:rsidRPr="00ED312D">
          <w:rPr>
            <w:rStyle w:val="Hipervnculo"/>
            <w:rFonts w:ascii="Roboto" w:hAnsi="Roboto"/>
            <w:b w:val="0"/>
            <w:sz w:val="22"/>
            <w:lang w:eastAsia="en-US"/>
          </w:rPr>
          <w:t>https://saberespsi.wordpress.com/wp-content/uploads/2016/09/ psicologia-educativa-woolfolk-7c2aa-edicion.pdf</w:t>
        </w:r>
      </w:hyperlink>
      <w:r w:rsidR="00ED312D">
        <w:rPr>
          <w:rFonts w:ascii="Roboto" w:hAnsi="Roboto"/>
          <w:b w:val="0"/>
          <w:color w:val="auto"/>
          <w:sz w:val="24"/>
          <w:szCs w:val="24"/>
          <w:lang w:eastAsia="en-US"/>
        </w:rPr>
        <w:t xml:space="preserve"> </w:t>
      </w:r>
      <w:r w:rsidR="003B6D8C" w:rsidRPr="003B6D8C">
        <w:rPr>
          <w:rFonts w:ascii="Roboto" w:hAnsi="Roboto"/>
          <w:b w:val="0"/>
          <w:color w:val="auto"/>
          <w:sz w:val="24"/>
          <w:szCs w:val="24"/>
          <w:lang w:eastAsia="en-US"/>
        </w:rPr>
        <w:t>[</w:t>
      </w:r>
      <w:r w:rsidR="003B6D8C">
        <w:rPr>
          <w:rFonts w:ascii="Roboto" w:hAnsi="Roboto"/>
          <w:b w:val="0"/>
          <w:color w:val="auto"/>
          <w:sz w:val="24"/>
          <w:szCs w:val="24"/>
          <w:lang w:eastAsia="en-US"/>
        </w:rPr>
        <w:t>Consulta 06/12/2025</w:t>
      </w:r>
      <w:r w:rsidR="003B6D8C" w:rsidRPr="003B6D8C">
        <w:rPr>
          <w:rFonts w:ascii="Roboto" w:hAnsi="Roboto"/>
          <w:b w:val="0"/>
          <w:color w:val="auto"/>
          <w:sz w:val="24"/>
          <w:szCs w:val="24"/>
          <w:lang w:eastAsia="en-US"/>
        </w:rPr>
        <w:t>].</w:t>
      </w:r>
    </w:p>
    <w:p w14:paraId="4B508D70" w14:textId="0AF2EE6C" w:rsidR="00E210AC" w:rsidRPr="004E4258"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(6) Duckworth A. </w:t>
      </w:r>
      <w:proofErr w:type="spellStart"/>
      <w:r w:rsidRPr="004E4258">
        <w:rPr>
          <w:rFonts w:ascii="Roboto" w:hAnsi="Roboto"/>
          <w:b w:val="0"/>
          <w:color w:val="auto"/>
          <w:sz w:val="24"/>
          <w:szCs w:val="24"/>
          <w:lang w:eastAsia="en-US"/>
        </w:rPr>
        <w:t>Grit</w:t>
      </w:r>
      <w:proofErr w:type="spellEnd"/>
      <w:r w:rsidR="007515EB">
        <w:rPr>
          <w:rFonts w:ascii="Roboto" w:hAnsi="Roboto"/>
          <w:b w:val="0"/>
          <w:color w:val="auto"/>
          <w:sz w:val="24"/>
          <w:szCs w:val="24"/>
          <w:lang w:eastAsia="en-US"/>
        </w:rPr>
        <w:t xml:space="preserve">. </w:t>
      </w:r>
      <w:r w:rsidR="007515EB" w:rsidRPr="007515EB">
        <w:rPr>
          <w:rFonts w:ascii="Roboto" w:hAnsi="Roboto"/>
          <w:b w:val="0"/>
          <w:color w:val="auto"/>
          <w:sz w:val="24"/>
          <w:szCs w:val="24"/>
          <w:lang w:eastAsia="en-US"/>
        </w:rPr>
        <w:t>El poder</w:t>
      </w:r>
      <w:r w:rsidR="007515EB" w:rsidRPr="007515EB">
        <w:rPr>
          <w:rFonts w:ascii="Roboto" w:hAnsi="Roboto"/>
          <w:b w:val="0"/>
          <w:color w:val="auto"/>
          <w:sz w:val="22"/>
          <w:lang w:eastAsia="en-US"/>
        </w:rPr>
        <w:t xml:space="preserve"> de la </w:t>
      </w:r>
      <w:r w:rsidR="007515EB" w:rsidRPr="007515EB">
        <w:rPr>
          <w:rFonts w:ascii="Roboto" w:hAnsi="Roboto"/>
          <w:b w:val="0"/>
          <w:color w:val="auto"/>
          <w:sz w:val="24"/>
          <w:szCs w:val="24"/>
          <w:lang w:eastAsia="en-US"/>
        </w:rPr>
        <w:t xml:space="preserve">pasión y la </w:t>
      </w:r>
      <w:r w:rsidR="007515EB" w:rsidRPr="007515EB">
        <w:rPr>
          <w:rFonts w:ascii="Roboto" w:hAnsi="Roboto"/>
          <w:b w:val="0"/>
          <w:color w:val="auto"/>
          <w:sz w:val="22"/>
          <w:lang w:eastAsia="en-US"/>
        </w:rPr>
        <w:t>perseverancia.</w:t>
      </w:r>
      <w:r w:rsidRPr="007515EB">
        <w:rPr>
          <w:rFonts w:ascii="Roboto" w:hAnsi="Roboto"/>
          <w:b w:val="0"/>
          <w:color w:val="auto"/>
          <w:sz w:val="22"/>
          <w:lang w:eastAsia="en-US"/>
        </w:rPr>
        <w:t xml:space="preserve"> </w:t>
      </w:r>
      <w:r w:rsidR="007515EB" w:rsidRPr="007515EB">
        <w:rPr>
          <w:rFonts w:ascii="Roboto" w:hAnsi="Roboto"/>
          <w:b w:val="0"/>
          <w:color w:val="auto"/>
          <w:sz w:val="22"/>
          <w:lang w:eastAsia="en-US"/>
        </w:rPr>
        <w:t>Argentina</w:t>
      </w:r>
      <w:r w:rsidR="007515EB">
        <w:rPr>
          <w:rFonts w:ascii="Roboto" w:hAnsi="Roboto"/>
          <w:b w:val="0"/>
          <w:color w:val="auto"/>
          <w:sz w:val="24"/>
          <w:szCs w:val="24"/>
          <w:lang w:eastAsia="en-US"/>
        </w:rPr>
        <w:t xml:space="preserve">: </w:t>
      </w:r>
      <w:r w:rsidRPr="004E4258">
        <w:rPr>
          <w:rFonts w:ascii="Roboto" w:hAnsi="Roboto"/>
          <w:b w:val="0"/>
          <w:color w:val="auto"/>
          <w:sz w:val="24"/>
          <w:szCs w:val="24"/>
          <w:lang w:eastAsia="en-US"/>
        </w:rPr>
        <w:t>Urano</w:t>
      </w:r>
      <w:r w:rsidR="007515EB">
        <w:rPr>
          <w:rFonts w:ascii="Roboto" w:hAnsi="Roboto"/>
          <w:b w:val="0"/>
          <w:color w:val="auto"/>
          <w:sz w:val="24"/>
          <w:szCs w:val="24"/>
          <w:lang w:eastAsia="en-US"/>
        </w:rPr>
        <w:t>,</w:t>
      </w:r>
      <w:r w:rsidRPr="004E4258">
        <w:rPr>
          <w:rFonts w:ascii="Roboto" w:hAnsi="Roboto"/>
          <w:b w:val="0"/>
          <w:color w:val="auto"/>
          <w:sz w:val="24"/>
          <w:szCs w:val="24"/>
          <w:lang w:eastAsia="en-US"/>
        </w:rPr>
        <w:t xml:space="preserve"> </w:t>
      </w:r>
      <w:r w:rsidRPr="007515EB">
        <w:rPr>
          <w:rFonts w:ascii="Roboto" w:hAnsi="Roboto"/>
          <w:b w:val="0"/>
          <w:color w:val="auto"/>
          <w:sz w:val="22"/>
          <w:lang w:eastAsia="en-US"/>
        </w:rPr>
        <w:t>2021</w:t>
      </w:r>
      <w:r w:rsidRPr="004E4258">
        <w:rPr>
          <w:rFonts w:ascii="Roboto" w:hAnsi="Roboto"/>
          <w:b w:val="0"/>
          <w:color w:val="auto"/>
          <w:sz w:val="24"/>
          <w:szCs w:val="24"/>
          <w:lang w:eastAsia="en-US"/>
        </w:rPr>
        <w:t>.</w:t>
      </w:r>
      <w:r w:rsidR="007515EB">
        <w:rPr>
          <w:rFonts w:ascii="Roboto" w:hAnsi="Roboto"/>
          <w:b w:val="0"/>
          <w:color w:val="auto"/>
          <w:sz w:val="24"/>
          <w:szCs w:val="24"/>
          <w:lang w:eastAsia="en-US"/>
        </w:rPr>
        <w:t xml:space="preserve"> </w:t>
      </w:r>
      <w:r w:rsidR="007515EB" w:rsidRPr="007515EB">
        <w:rPr>
          <w:rFonts w:ascii="Roboto" w:hAnsi="Roboto"/>
          <w:b w:val="0"/>
          <w:color w:val="auto"/>
          <w:sz w:val="22"/>
          <w:lang w:eastAsia="en-US"/>
        </w:rPr>
        <w:t>412</w:t>
      </w:r>
      <w:r w:rsidR="007515EB">
        <w:rPr>
          <w:rFonts w:ascii="Roboto" w:hAnsi="Roboto"/>
          <w:b w:val="0"/>
          <w:color w:val="auto"/>
          <w:sz w:val="24"/>
          <w:szCs w:val="24"/>
          <w:lang w:eastAsia="en-US"/>
        </w:rPr>
        <w:t xml:space="preserve"> </w:t>
      </w:r>
      <w:r w:rsidR="007515EB" w:rsidRPr="007515EB">
        <w:rPr>
          <w:rFonts w:ascii="Roboto" w:hAnsi="Roboto"/>
          <w:b w:val="0"/>
          <w:color w:val="auto"/>
          <w:sz w:val="22"/>
          <w:lang w:eastAsia="en-US"/>
        </w:rPr>
        <w:t>p</w:t>
      </w:r>
      <w:r w:rsidR="007515EB">
        <w:rPr>
          <w:rFonts w:ascii="Roboto" w:hAnsi="Roboto"/>
          <w:b w:val="0"/>
          <w:color w:val="auto"/>
          <w:sz w:val="24"/>
          <w:szCs w:val="24"/>
          <w:lang w:eastAsia="en-US"/>
        </w:rPr>
        <w:t>.</w:t>
      </w:r>
    </w:p>
    <w:p w14:paraId="6C4EE424" w14:textId="68690C28" w:rsidR="00E210AC" w:rsidRPr="004E4258" w:rsidRDefault="00E210AC" w:rsidP="00DA0A6A">
      <w:pPr>
        <w:pStyle w:val="Ttulo1"/>
        <w:spacing w:after="240" w:line="276" w:lineRule="auto"/>
        <w:ind w:left="0" w:right="0" w:firstLine="0"/>
        <w:jc w:val="left"/>
        <w:rPr>
          <w:rFonts w:ascii="Roboto" w:hAnsi="Roboto"/>
          <w:b w:val="0"/>
          <w:color w:val="auto"/>
          <w:sz w:val="24"/>
          <w:szCs w:val="24"/>
          <w:lang w:eastAsia="en-US"/>
        </w:rPr>
      </w:pPr>
      <w:r w:rsidRPr="004E4258">
        <w:rPr>
          <w:rFonts w:ascii="Roboto" w:hAnsi="Roboto"/>
          <w:b w:val="0"/>
          <w:color w:val="auto"/>
          <w:sz w:val="24"/>
          <w:szCs w:val="24"/>
          <w:lang w:eastAsia="en-US"/>
        </w:rPr>
        <w:t xml:space="preserve">(7) </w:t>
      </w:r>
      <w:r w:rsidR="00DA0A6A" w:rsidRPr="00DA0A6A">
        <w:rPr>
          <w:rFonts w:ascii="Roboto" w:hAnsi="Roboto"/>
          <w:b w:val="0"/>
          <w:color w:val="auto"/>
          <w:sz w:val="24"/>
          <w:szCs w:val="24"/>
          <w:lang w:eastAsia="en-US"/>
        </w:rPr>
        <w:t xml:space="preserve">Arden R, </w:t>
      </w:r>
      <w:proofErr w:type="spellStart"/>
      <w:r w:rsidR="00DA0A6A" w:rsidRPr="00DA0A6A">
        <w:rPr>
          <w:rFonts w:ascii="Roboto" w:hAnsi="Roboto"/>
          <w:b w:val="0"/>
          <w:color w:val="auto"/>
          <w:sz w:val="24"/>
          <w:szCs w:val="24"/>
          <w:lang w:eastAsia="en-US"/>
        </w:rPr>
        <w:t>Chavez</w:t>
      </w:r>
      <w:proofErr w:type="spellEnd"/>
      <w:r w:rsidR="00DA0A6A" w:rsidRPr="00DA0A6A">
        <w:rPr>
          <w:rFonts w:ascii="Roboto" w:hAnsi="Roboto"/>
          <w:b w:val="0"/>
          <w:color w:val="auto"/>
          <w:sz w:val="24"/>
          <w:szCs w:val="24"/>
          <w:lang w:eastAsia="en-US"/>
        </w:rPr>
        <w:t xml:space="preserve"> RS, </w:t>
      </w:r>
      <w:proofErr w:type="spellStart"/>
      <w:r w:rsidR="00DA0A6A" w:rsidRPr="00DA0A6A">
        <w:rPr>
          <w:rFonts w:ascii="Roboto" w:hAnsi="Roboto"/>
          <w:b w:val="0"/>
          <w:color w:val="auto"/>
          <w:sz w:val="24"/>
          <w:szCs w:val="24"/>
          <w:lang w:eastAsia="en-US"/>
        </w:rPr>
        <w:t>Grazioplene</w:t>
      </w:r>
      <w:proofErr w:type="spellEnd"/>
      <w:r w:rsidR="00DA0A6A" w:rsidRPr="00DA0A6A">
        <w:rPr>
          <w:rFonts w:ascii="Roboto" w:hAnsi="Roboto"/>
          <w:b w:val="0"/>
          <w:color w:val="auto"/>
          <w:sz w:val="24"/>
          <w:szCs w:val="24"/>
          <w:lang w:eastAsia="en-US"/>
        </w:rPr>
        <w:t xml:space="preserve"> R, Jung RE. </w:t>
      </w:r>
      <w:proofErr w:type="spellStart"/>
      <w:r w:rsidR="00DA0A6A" w:rsidRPr="00DA0A6A">
        <w:rPr>
          <w:rFonts w:ascii="Roboto" w:hAnsi="Roboto"/>
          <w:b w:val="0"/>
          <w:color w:val="auto"/>
          <w:sz w:val="24"/>
          <w:szCs w:val="24"/>
          <w:lang w:eastAsia="en-US"/>
        </w:rPr>
        <w:t>Neuroimaging</w:t>
      </w:r>
      <w:proofErr w:type="spellEnd"/>
      <w:r w:rsidR="00DA0A6A" w:rsidRPr="00DA0A6A">
        <w:rPr>
          <w:rFonts w:ascii="Roboto" w:hAnsi="Roboto"/>
          <w:b w:val="0"/>
          <w:color w:val="auto"/>
          <w:sz w:val="24"/>
          <w:szCs w:val="24"/>
          <w:lang w:eastAsia="en-US"/>
        </w:rPr>
        <w:t xml:space="preserve"> </w:t>
      </w:r>
      <w:proofErr w:type="spellStart"/>
      <w:r w:rsidR="00DA0A6A" w:rsidRPr="00DA0A6A">
        <w:rPr>
          <w:rFonts w:ascii="Roboto" w:hAnsi="Roboto"/>
          <w:b w:val="0"/>
          <w:color w:val="auto"/>
          <w:sz w:val="24"/>
          <w:szCs w:val="24"/>
          <w:lang w:eastAsia="en-US"/>
        </w:rPr>
        <w:t>creativity</w:t>
      </w:r>
      <w:proofErr w:type="spellEnd"/>
      <w:r w:rsidR="00DA0A6A" w:rsidRPr="00DA0A6A">
        <w:rPr>
          <w:rFonts w:ascii="Roboto" w:hAnsi="Roboto"/>
          <w:b w:val="0"/>
          <w:color w:val="auto"/>
          <w:sz w:val="24"/>
          <w:szCs w:val="24"/>
          <w:lang w:eastAsia="en-US"/>
        </w:rPr>
        <w:t xml:space="preserve">: a </w:t>
      </w:r>
      <w:proofErr w:type="spellStart"/>
      <w:r w:rsidR="00DA0A6A" w:rsidRPr="00DA0A6A">
        <w:rPr>
          <w:rFonts w:ascii="Roboto" w:hAnsi="Roboto"/>
          <w:b w:val="0"/>
          <w:color w:val="auto"/>
          <w:sz w:val="24"/>
          <w:szCs w:val="24"/>
          <w:lang w:eastAsia="en-US"/>
        </w:rPr>
        <w:t>psychometric</w:t>
      </w:r>
      <w:proofErr w:type="spellEnd"/>
      <w:r w:rsidR="00DA0A6A" w:rsidRPr="00DA0A6A">
        <w:rPr>
          <w:rFonts w:ascii="Roboto" w:hAnsi="Roboto"/>
          <w:b w:val="0"/>
          <w:color w:val="auto"/>
          <w:sz w:val="24"/>
          <w:szCs w:val="24"/>
          <w:lang w:eastAsia="en-US"/>
        </w:rPr>
        <w:t xml:space="preserve"> </w:t>
      </w:r>
      <w:proofErr w:type="spellStart"/>
      <w:r w:rsidR="00DA0A6A" w:rsidRPr="00DA0A6A">
        <w:rPr>
          <w:rFonts w:ascii="Roboto" w:hAnsi="Roboto"/>
          <w:b w:val="0"/>
          <w:color w:val="auto"/>
          <w:sz w:val="24"/>
          <w:szCs w:val="24"/>
          <w:lang w:eastAsia="en-US"/>
        </w:rPr>
        <w:t>view</w:t>
      </w:r>
      <w:proofErr w:type="spellEnd"/>
      <w:r w:rsidR="00DA0A6A" w:rsidRPr="00DA0A6A">
        <w:rPr>
          <w:rFonts w:ascii="Roboto" w:hAnsi="Roboto"/>
          <w:b w:val="0"/>
          <w:color w:val="auto"/>
          <w:sz w:val="24"/>
          <w:szCs w:val="24"/>
          <w:lang w:eastAsia="en-US"/>
        </w:rPr>
        <w:t xml:space="preserve">. </w:t>
      </w:r>
      <w:proofErr w:type="spellStart"/>
      <w:r w:rsidR="00DA0A6A" w:rsidRPr="00DA0A6A">
        <w:rPr>
          <w:rFonts w:ascii="Roboto" w:hAnsi="Roboto"/>
          <w:b w:val="0"/>
          <w:color w:val="auto"/>
          <w:sz w:val="24"/>
          <w:szCs w:val="24"/>
          <w:lang w:eastAsia="en-US"/>
        </w:rPr>
        <w:t>Behav</w:t>
      </w:r>
      <w:proofErr w:type="spellEnd"/>
      <w:r w:rsidR="00DA0A6A" w:rsidRPr="00DA0A6A">
        <w:rPr>
          <w:rFonts w:ascii="Roboto" w:hAnsi="Roboto"/>
          <w:b w:val="0"/>
          <w:color w:val="auto"/>
          <w:sz w:val="24"/>
          <w:szCs w:val="24"/>
          <w:lang w:eastAsia="en-US"/>
        </w:rPr>
        <w:t xml:space="preserve"> </w:t>
      </w:r>
      <w:proofErr w:type="spellStart"/>
      <w:r w:rsidR="00DA0A6A" w:rsidRPr="00DA0A6A">
        <w:rPr>
          <w:rFonts w:ascii="Roboto" w:hAnsi="Roboto"/>
          <w:b w:val="0"/>
          <w:color w:val="auto"/>
          <w:sz w:val="24"/>
          <w:szCs w:val="24"/>
          <w:lang w:eastAsia="en-US"/>
        </w:rPr>
        <w:t>Brain</w:t>
      </w:r>
      <w:proofErr w:type="spellEnd"/>
      <w:r w:rsidR="00DA0A6A" w:rsidRPr="00DA0A6A">
        <w:rPr>
          <w:rFonts w:ascii="Roboto" w:hAnsi="Roboto"/>
          <w:b w:val="0"/>
          <w:color w:val="auto"/>
          <w:sz w:val="24"/>
          <w:szCs w:val="24"/>
          <w:lang w:eastAsia="en-US"/>
        </w:rPr>
        <w:t xml:space="preserve"> Res. 2010 </w:t>
      </w:r>
      <w:proofErr w:type="spellStart"/>
      <w:r w:rsidR="00DA0A6A" w:rsidRPr="00DA0A6A">
        <w:rPr>
          <w:rFonts w:ascii="Roboto" w:hAnsi="Roboto"/>
          <w:b w:val="0"/>
          <w:color w:val="auto"/>
          <w:sz w:val="24"/>
          <w:szCs w:val="24"/>
          <w:lang w:eastAsia="en-US"/>
        </w:rPr>
        <w:t>Dec</w:t>
      </w:r>
      <w:proofErr w:type="spellEnd"/>
      <w:r w:rsidR="00DA0A6A" w:rsidRPr="00DA0A6A">
        <w:rPr>
          <w:rFonts w:ascii="Roboto" w:hAnsi="Roboto"/>
          <w:b w:val="0"/>
          <w:color w:val="auto"/>
          <w:sz w:val="24"/>
          <w:szCs w:val="24"/>
          <w:lang w:eastAsia="en-US"/>
        </w:rPr>
        <w:t xml:space="preserve"> 25;</w:t>
      </w:r>
      <w:r w:rsidR="00DA0A6A">
        <w:rPr>
          <w:rFonts w:ascii="Roboto" w:hAnsi="Roboto"/>
          <w:b w:val="0"/>
          <w:color w:val="auto"/>
          <w:sz w:val="24"/>
          <w:szCs w:val="24"/>
          <w:lang w:eastAsia="en-US"/>
        </w:rPr>
        <w:t xml:space="preserve"> </w:t>
      </w:r>
      <w:r w:rsidR="00DA0A6A" w:rsidRPr="00DA0A6A">
        <w:rPr>
          <w:rFonts w:ascii="Roboto" w:hAnsi="Roboto"/>
          <w:b w:val="0"/>
          <w:color w:val="auto"/>
          <w:sz w:val="24"/>
          <w:szCs w:val="24"/>
          <w:lang w:eastAsia="en-US"/>
        </w:rPr>
        <w:t xml:space="preserve">214(2):143-56. </w:t>
      </w:r>
      <w:hyperlink r:id="rId22" w:history="1">
        <w:r w:rsidR="00DA0A6A" w:rsidRPr="00DA0A6A">
          <w:rPr>
            <w:rStyle w:val="Hipervnculo"/>
            <w:rFonts w:ascii="Roboto" w:hAnsi="Roboto"/>
            <w:b w:val="0"/>
            <w:szCs w:val="20"/>
            <w:lang w:eastAsia="en-US"/>
          </w:rPr>
          <w:t>https://doi.org/10.1016/j.bbr.2010.05.015</w:t>
        </w:r>
      </w:hyperlink>
      <w:r w:rsidR="00DA0A6A">
        <w:rPr>
          <w:rFonts w:ascii="Roboto" w:hAnsi="Roboto"/>
          <w:b w:val="0"/>
          <w:color w:val="auto"/>
          <w:sz w:val="24"/>
          <w:szCs w:val="24"/>
          <w:lang w:eastAsia="en-US"/>
        </w:rPr>
        <w:t xml:space="preserve"> </w:t>
      </w:r>
      <w:proofErr w:type="spellStart"/>
      <w:r w:rsidR="00DA0A6A" w:rsidRPr="00DA0A6A">
        <w:rPr>
          <w:rFonts w:ascii="Roboto" w:hAnsi="Roboto"/>
          <w:b w:val="0"/>
          <w:color w:val="auto"/>
          <w:sz w:val="24"/>
          <w:szCs w:val="24"/>
          <w:lang w:eastAsia="en-US"/>
        </w:rPr>
        <w:t>Epub</w:t>
      </w:r>
      <w:proofErr w:type="spellEnd"/>
      <w:r w:rsidR="00DA0A6A" w:rsidRPr="00DA0A6A">
        <w:rPr>
          <w:rFonts w:ascii="Roboto" w:hAnsi="Roboto"/>
          <w:b w:val="0"/>
          <w:color w:val="auto"/>
          <w:sz w:val="24"/>
          <w:szCs w:val="24"/>
          <w:lang w:eastAsia="en-US"/>
        </w:rPr>
        <w:t xml:space="preserve"> 2010 May 19. PMID: 20488210.</w:t>
      </w:r>
    </w:p>
    <w:p w14:paraId="5C13B171" w14:textId="3D35C0F3" w:rsidR="00777D93" w:rsidRPr="00777D93" w:rsidRDefault="00E210AC" w:rsidP="00777D93">
      <w:pPr>
        <w:pStyle w:val="Ttulo1"/>
        <w:spacing w:after="240" w:line="276" w:lineRule="auto"/>
        <w:ind w:left="0" w:right="0" w:firstLine="0"/>
        <w:jc w:val="both"/>
      </w:pPr>
      <w:r w:rsidRPr="00777D93">
        <w:rPr>
          <w:rFonts w:ascii="Roboto" w:hAnsi="Roboto"/>
          <w:b w:val="0"/>
          <w:color w:val="auto"/>
          <w:sz w:val="24"/>
          <w:szCs w:val="24"/>
          <w:lang w:eastAsia="en-US"/>
        </w:rPr>
        <w:t xml:space="preserve">(8) </w:t>
      </w:r>
      <w:proofErr w:type="spellStart"/>
      <w:r w:rsidRPr="00777D93">
        <w:rPr>
          <w:rFonts w:ascii="Roboto" w:hAnsi="Roboto"/>
          <w:b w:val="0"/>
          <w:color w:val="auto"/>
          <w:sz w:val="24"/>
          <w:szCs w:val="24"/>
          <w:lang w:eastAsia="en-US"/>
        </w:rPr>
        <w:t>Beaty</w:t>
      </w:r>
      <w:proofErr w:type="spellEnd"/>
      <w:r w:rsidRPr="00777D93">
        <w:rPr>
          <w:rFonts w:ascii="Roboto" w:hAnsi="Roboto"/>
          <w:b w:val="0"/>
          <w:color w:val="auto"/>
          <w:sz w:val="24"/>
          <w:szCs w:val="24"/>
          <w:lang w:eastAsia="en-US"/>
        </w:rPr>
        <w:t xml:space="preserve"> RE, Cortes RA, </w:t>
      </w:r>
      <w:proofErr w:type="spellStart"/>
      <w:r w:rsidRPr="00777D93">
        <w:rPr>
          <w:rFonts w:ascii="Roboto" w:hAnsi="Roboto"/>
          <w:b w:val="0"/>
          <w:color w:val="auto"/>
          <w:sz w:val="24"/>
          <w:szCs w:val="24"/>
          <w:lang w:eastAsia="en-US"/>
        </w:rPr>
        <w:t>Merseal</w:t>
      </w:r>
      <w:proofErr w:type="spellEnd"/>
      <w:r w:rsidRPr="00777D93">
        <w:rPr>
          <w:rFonts w:ascii="Roboto" w:hAnsi="Roboto"/>
          <w:b w:val="0"/>
          <w:color w:val="auto"/>
          <w:sz w:val="24"/>
          <w:szCs w:val="24"/>
          <w:lang w:eastAsia="en-US"/>
        </w:rPr>
        <w:t xml:space="preserve"> HM, </w:t>
      </w:r>
      <w:proofErr w:type="spellStart"/>
      <w:r w:rsidRPr="00777D93">
        <w:rPr>
          <w:rFonts w:ascii="Roboto" w:hAnsi="Roboto"/>
          <w:b w:val="0"/>
          <w:color w:val="auto"/>
          <w:sz w:val="24"/>
          <w:szCs w:val="24"/>
          <w:lang w:eastAsia="en-US"/>
        </w:rPr>
        <w:t>Hardiman</w:t>
      </w:r>
      <w:proofErr w:type="spellEnd"/>
      <w:r w:rsidRPr="00777D93">
        <w:rPr>
          <w:rFonts w:ascii="Roboto" w:hAnsi="Roboto"/>
          <w:b w:val="0"/>
          <w:color w:val="auto"/>
          <w:sz w:val="24"/>
          <w:szCs w:val="24"/>
          <w:lang w:eastAsia="en-US"/>
        </w:rPr>
        <w:t xml:space="preserve"> MM, Green AE. </w:t>
      </w:r>
      <w:proofErr w:type="spellStart"/>
      <w:r w:rsidRPr="00777D93">
        <w:rPr>
          <w:rFonts w:ascii="Roboto" w:hAnsi="Roboto"/>
          <w:b w:val="0"/>
          <w:color w:val="auto"/>
          <w:sz w:val="24"/>
          <w:szCs w:val="24"/>
          <w:lang w:eastAsia="en-US"/>
        </w:rPr>
        <w:t>Brain</w:t>
      </w:r>
      <w:proofErr w:type="spellEnd"/>
      <w:r w:rsidRPr="00777D93">
        <w:rPr>
          <w:rFonts w:ascii="Roboto" w:hAnsi="Roboto"/>
          <w:b w:val="0"/>
          <w:color w:val="auto"/>
          <w:sz w:val="24"/>
          <w:szCs w:val="24"/>
          <w:lang w:eastAsia="en-US"/>
        </w:rPr>
        <w:t xml:space="preserve"> </w:t>
      </w:r>
      <w:proofErr w:type="spellStart"/>
      <w:r w:rsidRPr="00777D93">
        <w:rPr>
          <w:rFonts w:ascii="Roboto" w:hAnsi="Roboto"/>
          <w:b w:val="0"/>
          <w:color w:val="auto"/>
          <w:sz w:val="24"/>
          <w:szCs w:val="24"/>
          <w:lang w:eastAsia="en-US"/>
        </w:rPr>
        <w:t>networks</w:t>
      </w:r>
      <w:proofErr w:type="spellEnd"/>
      <w:r w:rsidRPr="00777D93">
        <w:rPr>
          <w:rFonts w:ascii="Roboto" w:hAnsi="Roboto"/>
          <w:b w:val="0"/>
          <w:color w:val="auto"/>
          <w:sz w:val="24"/>
          <w:szCs w:val="24"/>
          <w:lang w:eastAsia="en-US"/>
        </w:rPr>
        <w:t xml:space="preserve"> </w:t>
      </w:r>
      <w:proofErr w:type="spellStart"/>
      <w:r w:rsidRPr="00777D93">
        <w:rPr>
          <w:rFonts w:ascii="Roboto" w:hAnsi="Roboto"/>
          <w:b w:val="0"/>
          <w:color w:val="auto"/>
          <w:sz w:val="24"/>
          <w:szCs w:val="24"/>
          <w:lang w:eastAsia="en-US"/>
        </w:rPr>
        <w:t>supporting</w:t>
      </w:r>
      <w:proofErr w:type="spellEnd"/>
      <w:r w:rsidRPr="00777D93">
        <w:rPr>
          <w:rFonts w:ascii="Roboto" w:hAnsi="Roboto"/>
          <w:b w:val="0"/>
          <w:color w:val="auto"/>
          <w:sz w:val="24"/>
          <w:szCs w:val="24"/>
          <w:lang w:eastAsia="en-US"/>
        </w:rPr>
        <w:t xml:space="preserve"> </w:t>
      </w:r>
      <w:proofErr w:type="spellStart"/>
      <w:r w:rsidRPr="00777D93">
        <w:rPr>
          <w:rFonts w:ascii="Roboto" w:hAnsi="Roboto"/>
          <w:b w:val="0"/>
          <w:color w:val="auto"/>
          <w:sz w:val="24"/>
          <w:szCs w:val="24"/>
          <w:lang w:eastAsia="en-US"/>
        </w:rPr>
        <w:t>scientific</w:t>
      </w:r>
      <w:proofErr w:type="spellEnd"/>
      <w:r w:rsidRPr="00777D93">
        <w:rPr>
          <w:rFonts w:ascii="Roboto" w:hAnsi="Roboto"/>
          <w:b w:val="0"/>
          <w:color w:val="auto"/>
          <w:sz w:val="24"/>
          <w:szCs w:val="24"/>
          <w:lang w:eastAsia="en-US"/>
        </w:rPr>
        <w:t xml:space="preserve"> creative </w:t>
      </w:r>
      <w:proofErr w:type="spellStart"/>
      <w:r w:rsidRPr="00777D93">
        <w:rPr>
          <w:rFonts w:ascii="Roboto" w:hAnsi="Roboto"/>
          <w:b w:val="0"/>
          <w:color w:val="auto"/>
          <w:sz w:val="24"/>
          <w:szCs w:val="24"/>
          <w:lang w:eastAsia="en-US"/>
        </w:rPr>
        <w:t>thinking</w:t>
      </w:r>
      <w:proofErr w:type="spellEnd"/>
      <w:r w:rsidRPr="00777D93">
        <w:rPr>
          <w:rFonts w:ascii="Roboto" w:hAnsi="Roboto"/>
          <w:b w:val="0"/>
          <w:color w:val="auto"/>
          <w:sz w:val="24"/>
          <w:szCs w:val="24"/>
          <w:lang w:eastAsia="en-US"/>
        </w:rPr>
        <w:t xml:space="preserve">. </w:t>
      </w:r>
      <w:proofErr w:type="spellStart"/>
      <w:r w:rsidRPr="00777D93">
        <w:rPr>
          <w:rFonts w:ascii="Roboto" w:hAnsi="Roboto"/>
          <w:b w:val="0"/>
          <w:color w:val="auto"/>
          <w:sz w:val="24"/>
          <w:szCs w:val="24"/>
          <w:lang w:eastAsia="en-US"/>
        </w:rPr>
        <w:t>Psychol</w:t>
      </w:r>
      <w:proofErr w:type="spellEnd"/>
      <w:r w:rsidRPr="00777D93">
        <w:rPr>
          <w:rFonts w:ascii="Roboto" w:hAnsi="Roboto"/>
          <w:b w:val="0"/>
          <w:color w:val="auto"/>
          <w:sz w:val="24"/>
          <w:szCs w:val="24"/>
          <w:lang w:eastAsia="en-US"/>
        </w:rPr>
        <w:t xml:space="preserve"> </w:t>
      </w:r>
      <w:proofErr w:type="spellStart"/>
      <w:r w:rsidRPr="00777D93">
        <w:rPr>
          <w:rFonts w:ascii="Roboto" w:hAnsi="Roboto"/>
          <w:b w:val="0"/>
          <w:color w:val="auto"/>
          <w:sz w:val="24"/>
          <w:szCs w:val="24"/>
          <w:lang w:eastAsia="en-US"/>
        </w:rPr>
        <w:t>Aesthet</w:t>
      </w:r>
      <w:proofErr w:type="spellEnd"/>
      <w:r w:rsidRPr="00777D93">
        <w:rPr>
          <w:rFonts w:ascii="Roboto" w:hAnsi="Roboto"/>
          <w:b w:val="0"/>
          <w:color w:val="auto"/>
          <w:sz w:val="24"/>
          <w:szCs w:val="24"/>
          <w:lang w:eastAsia="en-US"/>
        </w:rPr>
        <w:t xml:space="preserve"> </w:t>
      </w:r>
      <w:proofErr w:type="spellStart"/>
      <w:r w:rsidRPr="00777D93">
        <w:rPr>
          <w:rFonts w:ascii="Roboto" w:hAnsi="Roboto"/>
          <w:b w:val="0"/>
          <w:color w:val="auto"/>
          <w:sz w:val="24"/>
          <w:szCs w:val="24"/>
          <w:lang w:eastAsia="en-US"/>
        </w:rPr>
        <w:t>Creat</w:t>
      </w:r>
      <w:proofErr w:type="spellEnd"/>
      <w:r w:rsidRPr="00777D93">
        <w:rPr>
          <w:rFonts w:ascii="Roboto" w:hAnsi="Roboto"/>
          <w:b w:val="0"/>
          <w:color w:val="auto"/>
          <w:sz w:val="24"/>
          <w:szCs w:val="24"/>
          <w:lang w:eastAsia="en-US"/>
        </w:rPr>
        <w:t xml:space="preserve"> Arts. 2025;</w:t>
      </w:r>
      <w:r w:rsidR="00777D93" w:rsidRPr="00777D93">
        <w:rPr>
          <w:rFonts w:ascii="Roboto" w:hAnsi="Roboto"/>
          <w:b w:val="0"/>
          <w:color w:val="auto"/>
          <w:sz w:val="24"/>
          <w:szCs w:val="24"/>
          <w:lang w:eastAsia="en-US"/>
        </w:rPr>
        <w:t xml:space="preserve"> </w:t>
      </w:r>
      <w:r w:rsidRPr="00777D93">
        <w:rPr>
          <w:rFonts w:ascii="Roboto" w:hAnsi="Roboto"/>
          <w:b w:val="0"/>
          <w:color w:val="auto"/>
          <w:sz w:val="24"/>
          <w:szCs w:val="24"/>
          <w:lang w:eastAsia="en-US"/>
        </w:rPr>
        <w:t>19(6):1321</w:t>
      </w:r>
      <w:r w:rsidR="00777D93" w:rsidRPr="00777D93">
        <w:rPr>
          <w:rFonts w:ascii="Roboto" w:hAnsi="Roboto"/>
          <w:b w:val="0"/>
          <w:color w:val="auto"/>
          <w:sz w:val="24"/>
          <w:szCs w:val="24"/>
          <w:lang w:eastAsia="en-US"/>
        </w:rPr>
        <w:t>-13</w:t>
      </w:r>
      <w:r w:rsidRPr="00777D93">
        <w:rPr>
          <w:rFonts w:ascii="Roboto" w:hAnsi="Roboto"/>
          <w:b w:val="0"/>
          <w:color w:val="auto"/>
          <w:sz w:val="24"/>
          <w:szCs w:val="24"/>
          <w:lang w:eastAsia="en-US"/>
        </w:rPr>
        <w:t xml:space="preserve">31. </w:t>
      </w:r>
      <w:bookmarkStart w:id="4" w:name="_Hlk226629780"/>
      <w:r w:rsidR="00777D93" w:rsidRPr="00777D93">
        <w:rPr>
          <w:rFonts w:ascii="Roboto" w:hAnsi="Roboto"/>
          <w:b w:val="0"/>
          <w:color w:val="auto"/>
          <w:sz w:val="24"/>
          <w:szCs w:val="24"/>
          <w:lang w:eastAsia="en-US"/>
        </w:rPr>
        <w:fldChar w:fldCharType="begin"/>
      </w:r>
      <w:r w:rsidR="00777D93" w:rsidRPr="00777D93">
        <w:rPr>
          <w:rFonts w:ascii="Roboto" w:hAnsi="Roboto"/>
          <w:b w:val="0"/>
          <w:color w:val="auto"/>
          <w:sz w:val="24"/>
          <w:szCs w:val="24"/>
          <w:lang w:eastAsia="en-US"/>
        </w:rPr>
        <w:instrText xml:space="preserve"> HYPERLINK "https://doi.org/10.1037/aca0000603" </w:instrText>
      </w:r>
      <w:r w:rsidR="00777D93" w:rsidRPr="00777D93">
        <w:rPr>
          <w:rFonts w:ascii="Roboto" w:hAnsi="Roboto"/>
          <w:b w:val="0"/>
          <w:color w:val="auto"/>
          <w:sz w:val="24"/>
          <w:szCs w:val="24"/>
          <w:lang w:eastAsia="en-US"/>
        </w:rPr>
      </w:r>
      <w:r w:rsidR="00777D93" w:rsidRPr="00777D93">
        <w:rPr>
          <w:rFonts w:ascii="Roboto" w:hAnsi="Roboto"/>
          <w:b w:val="0"/>
          <w:color w:val="auto"/>
          <w:sz w:val="24"/>
          <w:szCs w:val="24"/>
          <w:lang w:eastAsia="en-US"/>
        </w:rPr>
        <w:fldChar w:fldCharType="separate"/>
      </w:r>
      <w:r w:rsidR="00777D93" w:rsidRPr="00777D93">
        <w:rPr>
          <w:rStyle w:val="Hipervnculo"/>
          <w:rFonts w:ascii="Roboto" w:hAnsi="Roboto"/>
          <w:b w:val="0"/>
          <w:sz w:val="24"/>
          <w:szCs w:val="24"/>
          <w:lang w:eastAsia="en-US"/>
        </w:rPr>
        <w:t>https://doi.org/</w:t>
      </w:r>
      <w:bookmarkEnd w:id="4"/>
      <w:r w:rsidR="00777D93" w:rsidRPr="00777D93">
        <w:rPr>
          <w:rStyle w:val="Hipervnculo"/>
          <w:rFonts w:ascii="Roboto" w:hAnsi="Roboto"/>
          <w:b w:val="0"/>
          <w:sz w:val="24"/>
          <w:szCs w:val="24"/>
          <w:lang w:eastAsia="en-US"/>
        </w:rPr>
        <w:t>10.1037/aca0000603</w:t>
      </w:r>
      <w:r w:rsidR="00777D93" w:rsidRPr="00777D93">
        <w:rPr>
          <w:rFonts w:ascii="Roboto" w:hAnsi="Roboto"/>
          <w:b w:val="0"/>
          <w:color w:val="auto"/>
          <w:sz w:val="24"/>
          <w:szCs w:val="24"/>
          <w:lang w:eastAsia="en-US"/>
        </w:rPr>
        <w:fldChar w:fldCharType="end"/>
      </w:r>
    </w:p>
    <w:p w14:paraId="0E2C2660" w14:textId="61C12B04" w:rsidR="00E210AC" w:rsidRPr="00FC6EB5" w:rsidRDefault="00E210AC" w:rsidP="00E210AC">
      <w:pPr>
        <w:pStyle w:val="Ttulo1"/>
        <w:spacing w:after="240" w:line="276" w:lineRule="auto"/>
        <w:ind w:left="0" w:right="0" w:firstLine="0"/>
        <w:jc w:val="both"/>
        <w:rPr>
          <w:rFonts w:ascii="Roboto" w:hAnsi="Roboto"/>
          <w:b w:val="0"/>
          <w:color w:val="auto"/>
          <w:szCs w:val="20"/>
          <w:lang w:eastAsia="en-US"/>
        </w:rPr>
      </w:pPr>
      <w:r w:rsidRPr="004E4258">
        <w:rPr>
          <w:rFonts w:ascii="Roboto" w:hAnsi="Roboto"/>
          <w:b w:val="0"/>
          <w:color w:val="auto"/>
          <w:sz w:val="24"/>
          <w:szCs w:val="24"/>
          <w:lang w:eastAsia="en-US"/>
        </w:rPr>
        <w:t xml:space="preserve">(9) Goldberg E. Creatividad: el cerebro humano en la era de la innovación. </w:t>
      </w:r>
      <w:r w:rsidR="00FC6EB5">
        <w:rPr>
          <w:rFonts w:ascii="Roboto" w:hAnsi="Roboto"/>
          <w:b w:val="0"/>
          <w:color w:val="auto"/>
          <w:sz w:val="24"/>
          <w:szCs w:val="24"/>
          <w:lang w:eastAsia="en-US"/>
        </w:rPr>
        <w:t xml:space="preserve">Barcelona: Editorial Planeta, Critica, </w:t>
      </w:r>
      <w:r w:rsidRPr="004E4258">
        <w:rPr>
          <w:rFonts w:ascii="Roboto" w:hAnsi="Roboto"/>
          <w:b w:val="0"/>
          <w:color w:val="auto"/>
          <w:sz w:val="24"/>
          <w:szCs w:val="24"/>
          <w:lang w:eastAsia="en-US"/>
        </w:rPr>
        <w:t>2019.</w:t>
      </w:r>
      <w:r w:rsidR="00FC6EB5">
        <w:rPr>
          <w:rFonts w:ascii="Roboto" w:hAnsi="Roboto"/>
          <w:b w:val="0"/>
          <w:color w:val="auto"/>
          <w:sz w:val="24"/>
          <w:szCs w:val="24"/>
          <w:lang w:eastAsia="en-US"/>
        </w:rPr>
        <w:t xml:space="preserve"> 715 p. Disponible</w:t>
      </w:r>
      <w:r w:rsidR="00FC6EB5" w:rsidRPr="000F0146">
        <w:rPr>
          <w:rFonts w:ascii="Roboto" w:hAnsi="Roboto"/>
          <w:b w:val="0"/>
          <w:color w:val="auto"/>
          <w:sz w:val="22"/>
          <w:lang w:eastAsia="en-US"/>
        </w:rPr>
        <w:t xml:space="preserve"> en: </w:t>
      </w:r>
      <w:hyperlink r:id="rId23" w:history="1">
        <w:r w:rsidR="00FC6EB5" w:rsidRPr="000F0146">
          <w:rPr>
            <w:rStyle w:val="Hipervnculo"/>
            <w:rFonts w:ascii="Roboto" w:hAnsi="Roboto"/>
            <w:b w:val="0"/>
            <w:sz w:val="22"/>
            <w:lang w:eastAsia="en-US"/>
          </w:rPr>
          <w:t>https://tavapy.gov.py/biblioteca/wp-content/uploads/2023/01/GoldbergE-Creatividad-el-cerebro-humano-en-la-era-de-la-innovacion.pdf</w:t>
        </w:r>
      </w:hyperlink>
      <w:r w:rsidR="00FC6EB5" w:rsidRPr="00946492">
        <w:rPr>
          <w:rFonts w:ascii="Roboto" w:hAnsi="Roboto"/>
          <w:b w:val="0"/>
          <w:color w:val="auto"/>
          <w:szCs w:val="20"/>
          <w:lang w:eastAsia="en-US"/>
        </w:rPr>
        <w:t xml:space="preserve"> </w:t>
      </w:r>
    </w:p>
    <w:p w14:paraId="62986BB3" w14:textId="7BE778AB" w:rsidR="000C624A" w:rsidRDefault="00E210AC" w:rsidP="000F0146">
      <w:pPr>
        <w:pStyle w:val="Ttulo1"/>
        <w:spacing w:after="0" w:line="276" w:lineRule="auto"/>
        <w:ind w:right="68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(10) </w:t>
      </w:r>
      <w:r w:rsidRPr="000C624A">
        <w:rPr>
          <w:rFonts w:ascii="Roboto" w:hAnsi="Roboto"/>
          <w:b w:val="0"/>
          <w:i/>
          <w:iCs/>
          <w:color w:val="auto"/>
          <w:sz w:val="24"/>
          <w:szCs w:val="24"/>
          <w:lang w:eastAsia="en-US"/>
        </w:rPr>
        <w:t xml:space="preserve">Chen Q, </w:t>
      </w:r>
      <w:proofErr w:type="spellStart"/>
      <w:r w:rsidRPr="000C624A">
        <w:rPr>
          <w:rFonts w:ascii="Roboto" w:hAnsi="Roboto"/>
          <w:b w:val="0"/>
          <w:i/>
          <w:iCs/>
          <w:color w:val="auto"/>
          <w:sz w:val="24"/>
          <w:szCs w:val="24"/>
          <w:lang w:eastAsia="en-US"/>
        </w:rPr>
        <w:t>Kenett</w:t>
      </w:r>
      <w:proofErr w:type="spellEnd"/>
      <w:r w:rsidRPr="000C624A">
        <w:rPr>
          <w:rFonts w:ascii="Roboto" w:hAnsi="Roboto"/>
          <w:b w:val="0"/>
          <w:i/>
          <w:iCs/>
          <w:color w:val="auto"/>
          <w:sz w:val="24"/>
          <w:szCs w:val="24"/>
          <w:lang w:eastAsia="en-US"/>
        </w:rPr>
        <w:t xml:space="preserve"> YN, Cui Z, Takeuchi H, </w:t>
      </w:r>
      <w:proofErr w:type="spellStart"/>
      <w:r w:rsidRPr="000C624A">
        <w:rPr>
          <w:rFonts w:ascii="Roboto" w:hAnsi="Roboto"/>
          <w:b w:val="0"/>
          <w:i/>
          <w:iCs/>
          <w:color w:val="auto"/>
          <w:sz w:val="24"/>
          <w:szCs w:val="24"/>
          <w:lang w:eastAsia="en-US"/>
        </w:rPr>
        <w:t>Fink</w:t>
      </w:r>
      <w:proofErr w:type="spellEnd"/>
      <w:r w:rsidRPr="000C624A">
        <w:rPr>
          <w:rFonts w:ascii="Roboto" w:hAnsi="Roboto"/>
          <w:b w:val="0"/>
          <w:i/>
          <w:iCs/>
          <w:color w:val="auto"/>
          <w:sz w:val="24"/>
          <w:szCs w:val="24"/>
          <w:lang w:eastAsia="en-US"/>
        </w:rPr>
        <w:t xml:space="preserve"> A, </w:t>
      </w:r>
      <w:proofErr w:type="spellStart"/>
      <w:r w:rsidRPr="000C624A">
        <w:rPr>
          <w:rFonts w:ascii="Roboto" w:hAnsi="Roboto"/>
          <w:b w:val="0"/>
          <w:i/>
          <w:iCs/>
          <w:color w:val="auto"/>
          <w:sz w:val="24"/>
          <w:szCs w:val="24"/>
          <w:lang w:eastAsia="en-US"/>
        </w:rPr>
        <w:t>Benedek</w:t>
      </w:r>
      <w:proofErr w:type="spellEnd"/>
      <w:r w:rsidRPr="000C624A">
        <w:rPr>
          <w:rFonts w:ascii="Roboto" w:hAnsi="Roboto"/>
          <w:b w:val="0"/>
          <w:i/>
          <w:iCs/>
          <w:color w:val="auto"/>
          <w:sz w:val="24"/>
          <w:szCs w:val="24"/>
          <w:lang w:eastAsia="en-US"/>
        </w:rPr>
        <w:t xml:space="preserve"> M, </w:t>
      </w:r>
      <w:r w:rsidR="000C624A" w:rsidRPr="000C624A">
        <w:rPr>
          <w:rFonts w:ascii="Roboto" w:hAnsi="Roboto"/>
          <w:b w:val="0"/>
          <w:i/>
          <w:iCs/>
          <w:color w:val="auto"/>
          <w:sz w:val="24"/>
          <w:szCs w:val="24"/>
          <w:lang w:eastAsia="en-US"/>
        </w:rPr>
        <w:t xml:space="preserve">Daniel C </w:t>
      </w:r>
      <w:proofErr w:type="spellStart"/>
      <w:r w:rsidR="000C624A" w:rsidRPr="000C624A">
        <w:rPr>
          <w:rFonts w:ascii="Roboto" w:hAnsi="Roboto"/>
          <w:b w:val="0"/>
          <w:i/>
          <w:iCs/>
          <w:color w:val="auto"/>
          <w:sz w:val="24"/>
          <w:szCs w:val="24"/>
          <w:lang w:eastAsia="en-US"/>
        </w:rPr>
        <w:t>Zeitlen</w:t>
      </w:r>
      <w:proofErr w:type="spellEnd"/>
      <w:r w:rsidR="000C624A" w:rsidRPr="000C624A">
        <w:rPr>
          <w:rFonts w:ascii="Roboto" w:hAnsi="Roboto"/>
          <w:b w:val="0"/>
          <w:i/>
          <w:iCs/>
          <w:color w:val="auto"/>
          <w:sz w:val="24"/>
          <w:szCs w:val="24"/>
          <w:lang w:eastAsia="en-US"/>
        </w:rPr>
        <w:t xml:space="preserve"> DC, Zhuang K, Lloyd-Cox J, </w:t>
      </w:r>
      <w:proofErr w:type="spellStart"/>
      <w:r w:rsidR="000C624A" w:rsidRPr="000C624A">
        <w:rPr>
          <w:rFonts w:ascii="Roboto" w:hAnsi="Roboto"/>
          <w:b w:val="0"/>
          <w:i/>
          <w:iCs/>
          <w:color w:val="auto"/>
          <w:sz w:val="24"/>
          <w:szCs w:val="24"/>
          <w:lang w:eastAsia="en-US"/>
        </w:rPr>
        <w:t>Kawashima</w:t>
      </w:r>
      <w:proofErr w:type="spellEnd"/>
      <w:r w:rsidR="000C624A" w:rsidRPr="000C624A">
        <w:rPr>
          <w:rFonts w:ascii="Roboto" w:hAnsi="Roboto"/>
          <w:b w:val="0"/>
          <w:i/>
          <w:iCs/>
          <w:color w:val="auto"/>
          <w:sz w:val="24"/>
          <w:szCs w:val="24"/>
          <w:lang w:eastAsia="en-US"/>
        </w:rPr>
        <w:t xml:space="preserve"> R, Qiu J, </w:t>
      </w:r>
      <w:proofErr w:type="spellStart"/>
      <w:r w:rsidR="000C624A" w:rsidRPr="000C624A">
        <w:rPr>
          <w:rFonts w:ascii="Roboto" w:hAnsi="Roboto"/>
          <w:b w:val="0"/>
          <w:i/>
          <w:iCs/>
          <w:color w:val="auto"/>
          <w:sz w:val="24"/>
          <w:szCs w:val="24"/>
          <w:lang w:eastAsia="en-US"/>
        </w:rPr>
        <w:t>Beaty</w:t>
      </w:r>
      <w:proofErr w:type="spellEnd"/>
      <w:r w:rsidR="000C624A">
        <w:rPr>
          <w:rFonts w:ascii="Roboto" w:hAnsi="Roboto"/>
          <w:b w:val="0"/>
          <w:i/>
          <w:iCs/>
          <w:color w:val="auto"/>
          <w:sz w:val="24"/>
          <w:szCs w:val="24"/>
          <w:lang w:eastAsia="en-US"/>
        </w:rPr>
        <w:t xml:space="preserve"> RE</w:t>
      </w:r>
      <w:r w:rsidRPr="004E4258">
        <w:rPr>
          <w:rFonts w:ascii="Roboto" w:hAnsi="Roboto"/>
          <w:b w:val="0"/>
          <w:color w:val="auto"/>
          <w:sz w:val="24"/>
          <w:szCs w:val="24"/>
          <w:lang w:eastAsia="en-US"/>
        </w:rPr>
        <w:t xml:space="preserve">. Dynamic </w:t>
      </w:r>
      <w:proofErr w:type="spellStart"/>
      <w:r w:rsidRPr="004E4258">
        <w:rPr>
          <w:rFonts w:ascii="Roboto" w:hAnsi="Roboto"/>
          <w:b w:val="0"/>
          <w:color w:val="auto"/>
          <w:sz w:val="24"/>
          <w:szCs w:val="24"/>
          <w:lang w:eastAsia="en-US"/>
        </w:rPr>
        <w:t>switching</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between</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brain</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networks</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predicts</w:t>
      </w:r>
      <w:proofErr w:type="spellEnd"/>
      <w:r w:rsidRPr="004E4258">
        <w:rPr>
          <w:rFonts w:ascii="Roboto" w:hAnsi="Roboto"/>
          <w:b w:val="0"/>
          <w:color w:val="auto"/>
          <w:sz w:val="24"/>
          <w:szCs w:val="24"/>
          <w:lang w:eastAsia="en-US"/>
        </w:rPr>
        <w:t xml:space="preserve"> creative </w:t>
      </w:r>
      <w:proofErr w:type="spellStart"/>
      <w:r w:rsidRPr="004E4258">
        <w:rPr>
          <w:rFonts w:ascii="Roboto" w:hAnsi="Roboto"/>
          <w:b w:val="0"/>
          <w:color w:val="auto"/>
          <w:sz w:val="24"/>
          <w:szCs w:val="24"/>
          <w:lang w:eastAsia="en-US"/>
        </w:rPr>
        <w:t>ability</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Commun</w:t>
      </w:r>
      <w:proofErr w:type="spellEnd"/>
      <w:r w:rsidRPr="004E4258">
        <w:rPr>
          <w:rFonts w:ascii="Roboto" w:hAnsi="Roboto"/>
          <w:b w:val="0"/>
          <w:color w:val="auto"/>
          <w:sz w:val="24"/>
          <w:szCs w:val="24"/>
          <w:lang w:eastAsia="en-US"/>
        </w:rPr>
        <w:t xml:space="preserve"> Biol. 2025;</w:t>
      </w:r>
      <w:r w:rsidR="00E778F4">
        <w:rPr>
          <w:rFonts w:ascii="Roboto" w:hAnsi="Roboto"/>
          <w:b w:val="0"/>
          <w:color w:val="auto"/>
          <w:sz w:val="24"/>
          <w:szCs w:val="24"/>
          <w:lang w:eastAsia="en-US"/>
        </w:rPr>
        <w:t xml:space="preserve"> </w:t>
      </w:r>
      <w:r w:rsidRPr="004E4258">
        <w:rPr>
          <w:rFonts w:ascii="Roboto" w:hAnsi="Roboto"/>
          <w:b w:val="0"/>
          <w:color w:val="auto"/>
          <w:sz w:val="24"/>
          <w:szCs w:val="24"/>
          <w:lang w:eastAsia="en-US"/>
        </w:rPr>
        <w:t>8(</w:t>
      </w:r>
      <w:r w:rsidR="00E778F4">
        <w:rPr>
          <w:rFonts w:ascii="Roboto" w:hAnsi="Roboto"/>
          <w:b w:val="0"/>
          <w:color w:val="auto"/>
          <w:sz w:val="24"/>
          <w:szCs w:val="24"/>
          <w:lang w:eastAsia="en-US"/>
        </w:rPr>
        <w:t>54</w:t>
      </w:r>
      <w:r w:rsidRPr="004E4258">
        <w:rPr>
          <w:rFonts w:ascii="Roboto" w:hAnsi="Roboto"/>
          <w:b w:val="0"/>
          <w:color w:val="auto"/>
          <w:sz w:val="24"/>
          <w:szCs w:val="24"/>
          <w:lang w:eastAsia="en-US"/>
        </w:rPr>
        <w:t xml:space="preserve">). </w:t>
      </w:r>
      <w:hyperlink r:id="rId24" w:history="1">
        <w:r w:rsidR="00E778F4" w:rsidRPr="00124F09">
          <w:rPr>
            <w:rStyle w:val="Hipervnculo"/>
            <w:rFonts w:ascii="Roboto" w:hAnsi="Roboto"/>
            <w:b w:val="0"/>
            <w:sz w:val="24"/>
            <w:szCs w:val="24"/>
            <w:lang w:eastAsia="en-US"/>
          </w:rPr>
          <w:t>https://doi.org/10.1038/s42003-025-07470-9</w:t>
        </w:r>
      </w:hyperlink>
    </w:p>
    <w:p w14:paraId="3C4B9132" w14:textId="7172F7C6" w:rsidR="00E778F4" w:rsidRDefault="00E778F4" w:rsidP="000C624A">
      <w:pPr>
        <w:pStyle w:val="Ttulo1"/>
        <w:spacing w:after="0" w:line="276" w:lineRule="auto"/>
        <w:ind w:left="0" w:right="680" w:firstLine="0"/>
        <w:jc w:val="both"/>
        <w:rPr>
          <w:rFonts w:ascii="Roboto" w:hAnsi="Roboto"/>
          <w:b w:val="0"/>
          <w:color w:val="auto"/>
          <w:sz w:val="24"/>
          <w:szCs w:val="24"/>
          <w:lang w:eastAsia="en-US"/>
        </w:rPr>
      </w:pPr>
      <w:r>
        <w:rPr>
          <w:rFonts w:ascii="Roboto" w:hAnsi="Roboto"/>
          <w:b w:val="0"/>
          <w:color w:val="auto"/>
          <w:sz w:val="24"/>
          <w:szCs w:val="24"/>
          <w:lang w:eastAsia="en-US"/>
        </w:rPr>
        <w:t xml:space="preserve"> </w:t>
      </w:r>
      <w:r w:rsidRPr="00E778F4">
        <w:rPr>
          <w:rFonts w:ascii="Roboto" w:hAnsi="Roboto"/>
          <w:b w:val="0"/>
          <w:color w:val="auto"/>
          <w:sz w:val="24"/>
          <w:szCs w:val="24"/>
          <w:lang w:eastAsia="en-US"/>
        </w:rPr>
        <w:t xml:space="preserve"> </w:t>
      </w:r>
    </w:p>
    <w:p w14:paraId="0BF0023E" w14:textId="7D2C167D" w:rsidR="00E210AC" w:rsidRPr="004E4258"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(11) Guilford</w:t>
      </w:r>
      <w:r w:rsidR="007B3CB1">
        <w:rPr>
          <w:rFonts w:ascii="Roboto" w:hAnsi="Roboto"/>
          <w:b w:val="0"/>
          <w:color w:val="auto"/>
          <w:sz w:val="24"/>
          <w:szCs w:val="24"/>
          <w:lang w:eastAsia="en-US"/>
        </w:rPr>
        <w:t xml:space="preserve"> JP. </w:t>
      </w:r>
      <w:proofErr w:type="spellStart"/>
      <w:r w:rsidR="007B3CB1">
        <w:rPr>
          <w:rFonts w:ascii="Roboto" w:hAnsi="Roboto"/>
          <w:b w:val="0"/>
          <w:color w:val="auto"/>
          <w:sz w:val="24"/>
          <w:szCs w:val="24"/>
          <w:lang w:eastAsia="en-US"/>
        </w:rPr>
        <w:t>C</w:t>
      </w:r>
      <w:r w:rsidRPr="004E4258">
        <w:rPr>
          <w:rFonts w:ascii="Roboto" w:hAnsi="Roboto"/>
          <w:b w:val="0"/>
          <w:color w:val="auto"/>
          <w:sz w:val="24"/>
          <w:szCs w:val="24"/>
          <w:lang w:eastAsia="en-US"/>
        </w:rPr>
        <w:t>reativity</w:t>
      </w:r>
      <w:proofErr w:type="spellEnd"/>
      <w:r w:rsidRPr="004E4258">
        <w:rPr>
          <w:rFonts w:ascii="Roboto" w:hAnsi="Roboto"/>
          <w:b w:val="0"/>
          <w:color w:val="auto"/>
          <w:sz w:val="24"/>
          <w:szCs w:val="24"/>
          <w:lang w:eastAsia="en-US"/>
        </w:rPr>
        <w:t xml:space="preserve">. American </w:t>
      </w:r>
      <w:proofErr w:type="spellStart"/>
      <w:r w:rsidR="007B3CB1">
        <w:rPr>
          <w:rFonts w:ascii="Roboto" w:hAnsi="Roboto"/>
          <w:b w:val="0"/>
          <w:color w:val="auto"/>
          <w:sz w:val="24"/>
          <w:szCs w:val="24"/>
          <w:lang w:eastAsia="en-US"/>
        </w:rPr>
        <w:t>P</w:t>
      </w:r>
      <w:r w:rsidRPr="004E4258">
        <w:rPr>
          <w:rFonts w:ascii="Roboto" w:hAnsi="Roboto"/>
          <w:b w:val="0"/>
          <w:color w:val="auto"/>
          <w:sz w:val="24"/>
          <w:szCs w:val="24"/>
          <w:lang w:eastAsia="en-US"/>
        </w:rPr>
        <w:t>sychologist</w:t>
      </w:r>
      <w:proofErr w:type="spellEnd"/>
      <w:r w:rsidR="007B3CB1">
        <w:rPr>
          <w:rFonts w:ascii="Roboto" w:hAnsi="Roboto"/>
          <w:b w:val="0"/>
          <w:color w:val="auto"/>
          <w:sz w:val="24"/>
          <w:szCs w:val="24"/>
          <w:lang w:eastAsia="en-US"/>
        </w:rPr>
        <w:t xml:space="preserve"> 1950; </w:t>
      </w:r>
      <w:r w:rsidRPr="004E4258">
        <w:rPr>
          <w:rFonts w:ascii="Roboto" w:hAnsi="Roboto"/>
          <w:b w:val="0"/>
          <w:color w:val="auto"/>
          <w:sz w:val="24"/>
          <w:szCs w:val="24"/>
          <w:lang w:eastAsia="en-US"/>
        </w:rPr>
        <w:t>5</w:t>
      </w:r>
      <w:r w:rsidR="007B3CB1">
        <w:rPr>
          <w:rFonts w:ascii="Roboto" w:hAnsi="Roboto"/>
          <w:b w:val="0"/>
          <w:color w:val="auto"/>
          <w:sz w:val="24"/>
          <w:szCs w:val="24"/>
          <w:lang w:eastAsia="en-US"/>
        </w:rPr>
        <w:t>(9):</w:t>
      </w:r>
      <w:r w:rsidRPr="004E4258">
        <w:rPr>
          <w:rFonts w:ascii="Roboto" w:hAnsi="Roboto"/>
          <w:b w:val="0"/>
          <w:color w:val="auto"/>
          <w:sz w:val="24"/>
          <w:szCs w:val="24"/>
          <w:lang w:eastAsia="en-US"/>
        </w:rPr>
        <w:t xml:space="preserve">444-454. </w:t>
      </w:r>
    </w:p>
    <w:p w14:paraId="1192B36F" w14:textId="21577615" w:rsidR="00E210AC" w:rsidRPr="004E4258"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(12) </w:t>
      </w:r>
      <w:proofErr w:type="spellStart"/>
      <w:r w:rsidRPr="004E4258">
        <w:rPr>
          <w:rFonts w:ascii="Roboto" w:hAnsi="Roboto"/>
          <w:b w:val="0"/>
          <w:color w:val="auto"/>
          <w:sz w:val="24"/>
          <w:szCs w:val="24"/>
          <w:lang w:eastAsia="en-US"/>
        </w:rPr>
        <w:t>Ryser</w:t>
      </w:r>
      <w:proofErr w:type="spellEnd"/>
      <w:r w:rsidRPr="004E4258">
        <w:rPr>
          <w:rFonts w:ascii="Roboto" w:hAnsi="Roboto"/>
          <w:b w:val="0"/>
          <w:color w:val="auto"/>
          <w:sz w:val="24"/>
          <w:szCs w:val="24"/>
          <w:lang w:eastAsia="en-US"/>
        </w:rPr>
        <w:t xml:space="preserve"> G. PCA: </w:t>
      </w:r>
      <w:proofErr w:type="spellStart"/>
      <w:r w:rsidRPr="004E4258">
        <w:rPr>
          <w:rFonts w:ascii="Roboto" w:hAnsi="Roboto"/>
          <w:b w:val="0"/>
          <w:color w:val="auto"/>
          <w:sz w:val="24"/>
          <w:szCs w:val="24"/>
          <w:lang w:eastAsia="en-US"/>
        </w:rPr>
        <w:t>Profile</w:t>
      </w:r>
      <w:proofErr w:type="spellEnd"/>
      <w:r w:rsidRPr="004E4258">
        <w:rPr>
          <w:rFonts w:ascii="Roboto" w:hAnsi="Roboto"/>
          <w:b w:val="0"/>
          <w:color w:val="auto"/>
          <w:sz w:val="24"/>
          <w:szCs w:val="24"/>
          <w:lang w:eastAsia="en-US"/>
        </w:rPr>
        <w:t xml:space="preserve"> of Creative </w:t>
      </w:r>
      <w:proofErr w:type="spellStart"/>
      <w:r w:rsidRPr="004E4258">
        <w:rPr>
          <w:rFonts w:ascii="Roboto" w:hAnsi="Roboto"/>
          <w:b w:val="0"/>
          <w:color w:val="auto"/>
          <w:sz w:val="24"/>
          <w:szCs w:val="24"/>
          <w:lang w:eastAsia="en-US"/>
        </w:rPr>
        <w:t>Abilities</w:t>
      </w:r>
      <w:proofErr w:type="spellEnd"/>
      <w:r w:rsidRPr="004E4258">
        <w:rPr>
          <w:rFonts w:ascii="Roboto" w:hAnsi="Roboto"/>
          <w:b w:val="0"/>
          <w:color w:val="auto"/>
          <w:sz w:val="24"/>
          <w:szCs w:val="24"/>
          <w:lang w:eastAsia="en-US"/>
        </w:rPr>
        <w:t xml:space="preserve"> [Internet]. </w:t>
      </w:r>
      <w:proofErr w:type="spellStart"/>
      <w:r w:rsidR="008C46DA">
        <w:rPr>
          <w:rFonts w:ascii="Roboto" w:hAnsi="Roboto"/>
          <w:b w:val="0"/>
          <w:color w:val="auto"/>
          <w:sz w:val="24"/>
          <w:szCs w:val="24"/>
          <w:lang w:eastAsia="en-US"/>
        </w:rPr>
        <w:t>Pro-ed</w:t>
      </w:r>
      <w:proofErr w:type="spellEnd"/>
      <w:r w:rsidR="008C46DA">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2007. </w:t>
      </w:r>
    </w:p>
    <w:p w14:paraId="43FA5190" w14:textId="4DC96C1C" w:rsidR="00E210AC" w:rsidRPr="004E4258" w:rsidRDefault="00E210AC" w:rsidP="0054715B">
      <w:pPr>
        <w:pStyle w:val="Ttulo1"/>
        <w:spacing w:after="240" w:line="276" w:lineRule="auto"/>
        <w:ind w:right="-1"/>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(13) </w:t>
      </w:r>
      <w:proofErr w:type="spellStart"/>
      <w:r w:rsidR="0054715B" w:rsidRPr="0054715B">
        <w:rPr>
          <w:rFonts w:ascii="Roboto" w:hAnsi="Roboto"/>
          <w:b w:val="0"/>
          <w:color w:val="auto"/>
          <w:sz w:val="24"/>
          <w:szCs w:val="24"/>
          <w:lang w:eastAsia="en-US"/>
        </w:rPr>
        <w:t>Amabile</w:t>
      </w:r>
      <w:proofErr w:type="spellEnd"/>
      <w:r w:rsidR="0054715B" w:rsidRPr="0054715B">
        <w:rPr>
          <w:rFonts w:ascii="Roboto" w:hAnsi="Roboto"/>
          <w:b w:val="0"/>
          <w:color w:val="auto"/>
          <w:sz w:val="24"/>
          <w:szCs w:val="24"/>
          <w:lang w:eastAsia="en-US"/>
        </w:rPr>
        <w:t xml:space="preserve"> TM</w:t>
      </w:r>
      <w:r w:rsidR="0054715B">
        <w:rPr>
          <w:rFonts w:ascii="Roboto" w:hAnsi="Roboto"/>
          <w:b w:val="0"/>
          <w:color w:val="auto"/>
          <w:sz w:val="24"/>
          <w:szCs w:val="24"/>
          <w:lang w:eastAsia="en-US"/>
        </w:rPr>
        <w:t>.</w:t>
      </w:r>
      <w:r w:rsidR="0054715B" w:rsidRPr="0054715B">
        <w:rPr>
          <w:rFonts w:ascii="Roboto" w:hAnsi="Roboto"/>
          <w:b w:val="0"/>
          <w:color w:val="auto"/>
          <w:sz w:val="24"/>
          <w:szCs w:val="24"/>
          <w:lang w:eastAsia="en-US"/>
        </w:rPr>
        <w:t xml:space="preserve"> </w:t>
      </w:r>
      <w:proofErr w:type="spellStart"/>
      <w:r w:rsidR="0054715B" w:rsidRPr="0054715B">
        <w:rPr>
          <w:rFonts w:ascii="Roboto" w:hAnsi="Roboto"/>
          <w:b w:val="0"/>
          <w:color w:val="auto"/>
          <w:sz w:val="24"/>
          <w:szCs w:val="24"/>
          <w:lang w:eastAsia="en-US"/>
        </w:rPr>
        <w:t>Componential</w:t>
      </w:r>
      <w:proofErr w:type="spellEnd"/>
      <w:r w:rsidR="0054715B" w:rsidRPr="0054715B">
        <w:rPr>
          <w:rFonts w:ascii="Roboto" w:hAnsi="Roboto"/>
          <w:b w:val="0"/>
          <w:color w:val="auto"/>
          <w:sz w:val="24"/>
          <w:szCs w:val="24"/>
          <w:lang w:eastAsia="en-US"/>
        </w:rPr>
        <w:t xml:space="preserve"> </w:t>
      </w:r>
      <w:proofErr w:type="spellStart"/>
      <w:r w:rsidR="0054715B" w:rsidRPr="0054715B">
        <w:rPr>
          <w:rFonts w:ascii="Roboto" w:hAnsi="Roboto"/>
          <w:b w:val="0"/>
          <w:color w:val="auto"/>
          <w:sz w:val="24"/>
          <w:szCs w:val="24"/>
          <w:lang w:eastAsia="en-US"/>
        </w:rPr>
        <w:t>theory</w:t>
      </w:r>
      <w:proofErr w:type="spellEnd"/>
      <w:r w:rsidR="0054715B" w:rsidRPr="0054715B">
        <w:rPr>
          <w:rFonts w:ascii="Roboto" w:hAnsi="Roboto"/>
          <w:b w:val="0"/>
          <w:color w:val="auto"/>
          <w:sz w:val="24"/>
          <w:szCs w:val="24"/>
          <w:lang w:eastAsia="en-US"/>
        </w:rPr>
        <w:t xml:space="preserve"> of </w:t>
      </w:r>
      <w:proofErr w:type="spellStart"/>
      <w:r w:rsidR="0054715B" w:rsidRPr="0054715B">
        <w:rPr>
          <w:rFonts w:ascii="Roboto" w:hAnsi="Roboto"/>
          <w:b w:val="0"/>
          <w:color w:val="auto"/>
          <w:sz w:val="24"/>
          <w:szCs w:val="24"/>
          <w:lang w:eastAsia="en-US"/>
        </w:rPr>
        <w:t>creativity</w:t>
      </w:r>
      <w:proofErr w:type="spellEnd"/>
      <w:r w:rsidR="0054715B" w:rsidRPr="0054715B">
        <w:rPr>
          <w:rFonts w:ascii="Roboto" w:hAnsi="Roboto"/>
          <w:b w:val="0"/>
          <w:color w:val="auto"/>
          <w:sz w:val="24"/>
          <w:szCs w:val="24"/>
          <w:lang w:eastAsia="en-US"/>
        </w:rPr>
        <w:t xml:space="preserve"> [Internet].</w:t>
      </w:r>
      <w:r w:rsidR="0054715B">
        <w:rPr>
          <w:rFonts w:ascii="Roboto" w:hAnsi="Roboto"/>
          <w:b w:val="0"/>
          <w:color w:val="auto"/>
          <w:sz w:val="24"/>
          <w:szCs w:val="24"/>
          <w:lang w:eastAsia="en-US"/>
        </w:rPr>
        <w:t xml:space="preserve"> </w:t>
      </w:r>
      <w:r w:rsidR="0054715B" w:rsidRPr="0054715B">
        <w:rPr>
          <w:rFonts w:ascii="Roboto" w:hAnsi="Roboto"/>
          <w:b w:val="0"/>
          <w:color w:val="auto"/>
          <w:sz w:val="24"/>
          <w:szCs w:val="24"/>
          <w:lang w:eastAsia="en-US"/>
        </w:rPr>
        <w:t xml:space="preserve">Harvard Business </w:t>
      </w:r>
      <w:proofErr w:type="spellStart"/>
      <w:r w:rsidR="0054715B" w:rsidRPr="0054715B">
        <w:rPr>
          <w:rFonts w:ascii="Roboto" w:hAnsi="Roboto"/>
          <w:b w:val="0"/>
          <w:color w:val="auto"/>
          <w:sz w:val="24"/>
          <w:szCs w:val="24"/>
          <w:lang w:eastAsia="en-US"/>
        </w:rPr>
        <w:t>School</w:t>
      </w:r>
      <w:proofErr w:type="spellEnd"/>
      <w:r w:rsidR="0054715B">
        <w:rPr>
          <w:rFonts w:ascii="Roboto" w:hAnsi="Roboto"/>
          <w:b w:val="0"/>
          <w:color w:val="auto"/>
          <w:sz w:val="24"/>
          <w:szCs w:val="24"/>
          <w:lang w:eastAsia="en-US"/>
        </w:rPr>
        <w:t xml:space="preserve">, </w:t>
      </w:r>
      <w:proofErr w:type="spellStart"/>
      <w:r w:rsidR="0054715B" w:rsidRPr="0054715B">
        <w:rPr>
          <w:rFonts w:ascii="Roboto" w:hAnsi="Roboto"/>
          <w:b w:val="0"/>
          <w:color w:val="auto"/>
          <w:sz w:val="24"/>
          <w:szCs w:val="24"/>
          <w:lang w:eastAsia="en-US"/>
        </w:rPr>
        <w:t>Working</w:t>
      </w:r>
      <w:proofErr w:type="spellEnd"/>
      <w:r w:rsidR="0054715B" w:rsidRPr="0054715B">
        <w:rPr>
          <w:rFonts w:ascii="Roboto" w:hAnsi="Roboto"/>
          <w:b w:val="0"/>
          <w:color w:val="auto"/>
          <w:sz w:val="24"/>
          <w:szCs w:val="24"/>
          <w:lang w:eastAsia="en-US"/>
        </w:rPr>
        <w:t xml:space="preserve"> </w:t>
      </w:r>
      <w:proofErr w:type="spellStart"/>
      <w:r w:rsidR="0054715B" w:rsidRPr="0054715B">
        <w:rPr>
          <w:rFonts w:ascii="Roboto" w:hAnsi="Roboto"/>
          <w:b w:val="0"/>
          <w:color w:val="auto"/>
          <w:sz w:val="24"/>
          <w:szCs w:val="24"/>
          <w:lang w:eastAsia="en-US"/>
        </w:rPr>
        <w:t>Paper</w:t>
      </w:r>
      <w:proofErr w:type="spellEnd"/>
      <w:r w:rsidR="0054715B">
        <w:rPr>
          <w:rFonts w:ascii="Roboto" w:hAnsi="Roboto"/>
          <w:b w:val="0"/>
          <w:color w:val="auto"/>
          <w:sz w:val="24"/>
          <w:szCs w:val="24"/>
          <w:lang w:eastAsia="en-US"/>
        </w:rPr>
        <w:t xml:space="preserve"> </w:t>
      </w:r>
      <w:r w:rsidR="0054715B" w:rsidRPr="0054715B">
        <w:rPr>
          <w:rFonts w:ascii="Roboto" w:hAnsi="Roboto"/>
          <w:b w:val="0"/>
          <w:color w:val="auto"/>
          <w:sz w:val="24"/>
          <w:szCs w:val="24"/>
          <w:lang w:eastAsia="en-US"/>
        </w:rPr>
        <w:t>12-096</w:t>
      </w:r>
      <w:r w:rsidR="0054715B">
        <w:rPr>
          <w:rFonts w:ascii="Roboto" w:hAnsi="Roboto"/>
          <w:b w:val="0"/>
          <w:color w:val="auto"/>
          <w:sz w:val="24"/>
          <w:szCs w:val="24"/>
          <w:lang w:eastAsia="en-US"/>
        </w:rPr>
        <w:t xml:space="preserve">. 10 p. </w:t>
      </w:r>
      <w:r w:rsidR="0054715B" w:rsidRPr="0054715B">
        <w:rPr>
          <w:rFonts w:ascii="Roboto" w:hAnsi="Roboto"/>
          <w:b w:val="0"/>
          <w:color w:val="auto"/>
          <w:sz w:val="24"/>
          <w:szCs w:val="24"/>
          <w:lang w:eastAsia="en-US"/>
        </w:rPr>
        <w:t xml:space="preserve"> [citado el 12 de diciembre de 2025]. Disponible en:</w:t>
      </w:r>
      <w:r w:rsidR="0054715B">
        <w:rPr>
          <w:rFonts w:ascii="Roboto" w:hAnsi="Roboto"/>
          <w:b w:val="0"/>
          <w:color w:val="auto"/>
          <w:sz w:val="24"/>
          <w:szCs w:val="24"/>
          <w:lang w:eastAsia="en-US"/>
        </w:rPr>
        <w:t xml:space="preserve"> </w:t>
      </w:r>
      <w:hyperlink r:id="rId25" w:history="1">
        <w:r w:rsidR="0054715B" w:rsidRPr="00B36829">
          <w:rPr>
            <w:rStyle w:val="Hipervnculo"/>
            <w:rFonts w:ascii="Roboto" w:hAnsi="Roboto"/>
            <w:b w:val="0"/>
            <w:sz w:val="24"/>
            <w:szCs w:val="24"/>
            <w:lang w:eastAsia="en-US"/>
          </w:rPr>
          <w:t>https://www.hbs.edu/ris/Publication%20Files/12-096.pdf</w:t>
        </w:r>
      </w:hyperlink>
      <w:r w:rsidR="0054715B">
        <w:rPr>
          <w:rFonts w:ascii="Roboto" w:hAnsi="Roboto"/>
          <w:b w:val="0"/>
          <w:color w:val="auto"/>
          <w:sz w:val="24"/>
          <w:szCs w:val="24"/>
          <w:lang w:eastAsia="en-US"/>
        </w:rPr>
        <w:t xml:space="preserve"> </w:t>
      </w:r>
      <w:r w:rsidR="00495A03">
        <w:rPr>
          <w:rFonts w:ascii="Roboto" w:hAnsi="Roboto"/>
          <w:b w:val="0"/>
          <w:color w:val="auto"/>
          <w:sz w:val="24"/>
          <w:szCs w:val="24"/>
          <w:lang w:eastAsia="en-US"/>
        </w:rPr>
        <w:t xml:space="preserve"> </w:t>
      </w:r>
      <w:r w:rsidR="0054715B">
        <w:rPr>
          <w:rFonts w:ascii="Roboto" w:hAnsi="Roboto"/>
          <w:b w:val="0"/>
          <w:color w:val="auto"/>
          <w:sz w:val="24"/>
          <w:szCs w:val="24"/>
          <w:lang w:eastAsia="en-US"/>
        </w:rPr>
        <w:t xml:space="preserve"> </w:t>
      </w:r>
    </w:p>
    <w:p w14:paraId="3137D419" w14:textId="49935BEC" w:rsidR="00166146" w:rsidRPr="00B954BB" w:rsidRDefault="00E210AC" w:rsidP="00B954BB">
      <w:pPr>
        <w:pStyle w:val="Ttulo1"/>
        <w:spacing w:after="240" w:line="276" w:lineRule="auto"/>
        <w:ind w:left="0" w:right="0" w:firstLine="0"/>
        <w:jc w:val="both"/>
        <w:rPr>
          <w:rFonts w:ascii="Roboto" w:hAnsi="Roboto"/>
          <w:b w:val="0"/>
          <w:color w:val="auto"/>
          <w:szCs w:val="20"/>
          <w:lang w:eastAsia="en-US"/>
        </w:rPr>
      </w:pPr>
      <w:r w:rsidRPr="004E4258">
        <w:rPr>
          <w:rFonts w:ascii="Roboto" w:hAnsi="Roboto"/>
          <w:b w:val="0"/>
          <w:color w:val="auto"/>
          <w:sz w:val="24"/>
          <w:szCs w:val="24"/>
          <w:lang w:eastAsia="en-US"/>
        </w:rPr>
        <w:t>(14)</w:t>
      </w:r>
      <w:r w:rsidR="00B954BB">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Csikszentmihalyi</w:t>
      </w:r>
      <w:proofErr w:type="spellEnd"/>
      <w:r w:rsidRPr="004E4258">
        <w:rPr>
          <w:rFonts w:ascii="Roboto" w:hAnsi="Roboto"/>
          <w:b w:val="0"/>
          <w:color w:val="auto"/>
          <w:sz w:val="24"/>
          <w:szCs w:val="24"/>
          <w:lang w:eastAsia="en-US"/>
        </w:rPr>
        <w:t xml:space="preserve"> M. Flow and the </w:t>
      </w:r>
      <w:proofErr w:type="spellStart"/>
      <w:r w:rsidRPr="004E4258">
        <w:rPr>
          <w:rFonts w:ascii="Roboto" w:hAnsi="Roboto"/>
          <w:b w:val="0"/>
          <w:color w:val="auto"/>
          <w:sz w:val="24"/>
          <w:szCs w:val="24"/>
          <w:lang w:eastAsia="en-US"/>
        </w:rPr>
        <w:t>psychology</w:t>
      </w:r>
      <w:proofErr w:type="spellEnd"/>
      <w:r w:rsidRPr="004E4258">
        <w:rPr>
          <w:rFonts w:ascii="Roboto" w:hAnsi="Roboto"/>
          <w:b w:val="0"/>
          <w:color w:val="auto"/>
          <w:sz w:val="24"/>
          <w:szCs w:val="24"/>
          <w:lang w:eastAsia="en-US"/>
        </w:rPr>
        <w:t xml:space="preserve"> of </w:t>
      </w:r>
      <w:proofErr w:type="spellStart"/>
      <w:r w:rsidRPr="004E4258">
        <w:rPr>
          <w:rFonts w:ascii="Roboto" w:hAnsi="Roboto"/>
          <w:b w:val="0"/>
          <w:color w:val="auto"/>
          <w:sz w:val="24"/>
          <w:szCs w:val="24"/>
          <w:lang w:eastAsia="en-US"/>
        </w:rPr>
        <w:t>discovery</w:t>
      </w:r>
      <w:proofErr w:type="spellEnd"/>
      <w:r w:rsidRPr="004E4258">
        <w:rPr>
          <w:rFonts w:ascii="Roboto" w:hAnsi="Roboto"/>
          <w:b w:val="0"/>
          <w:color w:val="auto"/>
          <w:sz w:val="24"/>
          <w:szCs w:val="24"/>
          <w:lang w:eastAsia="en-US"/>
        </w:rPr>
        <w:t xml:space="preserve"> and </w:t>
      </w:r>
      <w:proofErr w:type="spellStart"/>
      <w:r w:rsidR="00166146" w:rsidRPr="00166146">
        <w:rPr>
          <w:rFonts w:ascii="Roboto" w:hAnsi="Roboto"/>
          <w:b w:val="0"/>
          <w:color w:val="auto"/>
          <w:sz w:val="24"/>
          <w:szCs w:val="24"/>
          <w:lang w:eastAsia="en-US"/>
        </w:rPr>
        <w:t>invention</w:t>
      </w:r>
      <w:proofErr w:type="spellEnd"/>
      <w:r w:rsidR="00166146" w:rsidRPr="00166146">
        <w:rPr>
          <w:rFonts w:ascii="Roboto" w:hAnsi="Roboto"/>
          <w:b w:val="0"/>
          <w:color w:val="auto"/>
          <w:sz w:val="24"/>
          <w:szCs w:val="24"/>
          <w:lang w:eastAsia="en-US"/>
        </w:rPr>
        <w:t>. Harper</w:t>
      </w:r>
      <w:r w:rsidR="00B954BB">
        <w:rPr>
          <w:rFonts w:ascii="Roboto" w:hAnsi="Roboto"/>
          <w:b w:val="0"/>
          <w:color w:val="auto"/>
          <w:sz w:val="24"/>
          <w:szCs w:val="24"/>
          <w:lang w:eastAsia="en-US"/>
        </w:rPr>
        <w:t xml:space="preserve"> </w:t>
      </w:r>
      <w:r w:rsidR="00166146" w:rsidRPr="00166146">
        <w:rPr>
          <w:rFonts w:ascii="Roboto" w:hAnsi="Roboto"/>
          <w:b w:val="0"/>
          <w:color w:val="auto"/>
          <w:sz w:val="24"/>
          <w:szCs w:val="24"/>
          <w:lang w:eastAsia="en-US"/>
        </w:rPr>
        <w:t>Collins</w:t>
      </w:r>
      <w:r w:rsidR="00166146" w:rsidRPr="00166146">
        <w:t xml:space="preserve"> </w:t>
      </w:r>
      <w:proofErr w:type="spellStart"/>
      <w:r w:rsidR="00166146" w:rsidRPr="00166146">
        <w:rPr>
          <w:rFonts w:ascii="Roboto" w:hAnsi="Roboto"/>
          <w:b w:val="0"/>
          <w:color w:val="auto"/>
          <w:sz w:val="24"/>
          <w:szCs w:val="24"/>
          <w:lang w:eastAsia="en-US"/>
        </w:rPr>
        <w:t>Publishers</w:t>
      </w:r>
      <w:proofErr w:type="spellEnd"/>
      <w:r w:rsidR="00166146">
        <w:rPr>
          <w:rFonts w:ascii="Roboto" w:hAnsi="Roboto"/>
          <w:b w:val="0"/>
          <w:color w:val="auto"/>
          <w:sz w:val="24"/>
          <w:szCs w:val="24"/>
          <w:lang w:eastAsia="en-US"/>
        </w:rPr>
        <w:t>, 1997.</w:t>
      </w:r>
      <w:r w:rsidR="00166146" w:rsidRPr="00166146">
        <w:rPr>
          <w:rFonts w:ascii="Roboto" w:hAnsi="Roboto"/>
          <w:b w:val="0"/>
          <w:color w:val="auto"/>
          <w:sz w:val="24"/>
          <w:szCs w:val="24"/>
          <w:lang w:eastAsia="en-US"/>
        </w:rPr>
        <w:t xml:space="preserve"> </w:t>
      </w:r>
      <w:r w:rsidR="00E62930">
        <w:rPr>
          <w:rFonts w:ascii="Roboto" w:hAnsi="Roboto"/>
          <w:b w:val="0"/>
          <w:color w:val="auto"/>
          <w:sz w:val="24"/>
          <w:szCs w:val="24"/>
          <w:lang w:eastAsia="en-US"/>
        </w:rPr>
        <w:t xml:space="preserve">12 p. </w:t>
      </w:r>
      <w:proofErr w:type="spellStart"/>
      <w:r w:rsidR="00E62930">
        <w:rPr>
          <w:rFonts w:ascii="Roboto" w:hAnsi="Roboto"/>
          <w:b w:val="0"/>
          <w:color w:val="auto"/>
          <w:sz w:val="24"/>
          <w:szCs w:val="24"/>
          <w:lang w:eastAsia="en-US"/>
        </w:rPr>
        <w:t>Available</w:t>
      </w:r>
      <w:proofErr w:type="spellEnd"/>
      <w:r w:rsidR="00E62930">
        <w:rPr>
          <w:rFonts w:ascii="Roboto" w:hAnsi="Roboto"/>
          <w:b w:val="0"/>
          <w:color w:val="auto"/>
          <w:sz w:val="24"/>
          <w:szCs w:val="24"/>
          <w:lang w:eastAsia="en-US"/>
        </w:rPr>
        <w:t xml:space="preserve"> </w:t>
      </w:r>
      <w:proofErr w:type="spellStart"/>
      <w:r w:rsidR="00E62930">
        <w:rPr>
          <w:rFonts w:ascii="Roboto" w:hAnsi="Roboto"/>
          <w:b w:val="0"/>
          <w:color w:val="auto"/>
          <w:sz w:val="24"/>
          <w:szCs w:val="24"/>
          <w:lang w:eastAsia="en-US"/>
        </w:rPr>
        <w:t>from</w:t>
      </w:r>
      <w:proofErr w:type="spellEnd"/>
      <w:r w:rsidR="00E62930">
        <w:rPr>
          <w:rFonts w:ascii="Roboto" w:hAnsi="Roboto"/>
          <w:b w:val="0"/>
          <w:color w:val="auto"/>
          <w:sz w:val="24"/>
          <w:szCs w:val="24"/>
          <w:lang w:eastAsia="en-US"/>
        </w:rPr>
        <w:t xml:space="preserve">: </w:t>
      </w:r>
      <w:hyperlink r:id="rId26" w:history="1">
        <w:r w:rsidR="00B954BB" w:rsidRPr="00427785">
          <w:rPr>
            <w:rStyle w:val="Hipervnculo"/>
            <w:rFonts w:ascii="Roboto" w:hAnsi="Roboto"/>
            <w:b w:val="0"/>
            <w:sz w:val="24"/>
            <w:szCs w:val="24"/>
            <w:lang w:eastAsia="en-US"/>
          </w:rPr>
          <w:t>https://www.rochester.edu/warner/ lida/wp-content/uploads/2022/11/creativity-by-mihaly-csikszentmihalyi.pdf</w:t>
        </w:r>
      </w:hyperlink>
      <w:r w:rsidR="00B954BB">
        <w:rPr>
          <w:rFonts w:ascii="Roboto" w:hAnsi="Roboto"/>
          <w:b w:val="0"/>
          <w:sz w:val="24"/>
          <w:szCs w:val="24"/>
          <w:lang w:eastAsia="en-US"/>
        </w:rPr>
        <w:t xml:space="preserve">  </w:t>
      </w:r>
      <w:r w:rsidR="00E62930" w:rsidRPr="00B954BB">
        <w:rPr>
          <w:rFonts w:ascii="Roboto" w:hAnsi="Roboto"/>
          <w:b w:val="0"/>
          <w:color w:val="auto"/>
          <w:szCs w:val="20"/>
          <w:lang w:eastAsia="en-US"/>
        </w:rPr>
        <w:t>[</w:t>
      </w:r>
      <w:proofErr w:type="spellStart"/>
      <w:r w:rsidR="00E62930" w:rsidRPr="00B954BB">
        <w:rPr>
          <w:rFonts w:ascii="Roboto" w:hAnsi="Roboto"/>
          <w:b w:val="0"/>
          <w:color w:val="auto"/>
          <w:szCs w:val="20"/>
          <w:lang w:eastAsia="en-US"/>
        </w:rPr>
        <w:t>Consulted</w:t>
      </w:r>
      <w:proofErr w:type="spellEnd"/>
      <w:r w:rsidR="00E62930" w:rsidRPr="00B954BB">
        <w:rPr>
          <w:rFonts w:ascii="Roboto" w:hAnsi="Roboto"/>
          <w:b w:val="0"/>
          <w:color w:val="auto"/>
          <w:szCs w:val="20"/>
          <w:lang w:eastAsia="en-US"/>
        </w:rPr>
        <w:t>: 2025/12/12].</w:t>
      </w:r>
    </w:p>
    <w:p w14:paraId="30146FCC" w14:textId="3F75EE9E" w:rsidR="006636E8" w:rsidRDefault="00E210AC" w:rsidP="00BF2DBB">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(15) Rosen D, Oh Y, </w:t>
      </w:r>
      <w:proofErr w:type="spellStart"/>
      <w:r w:rsidRPr="004E4258">
        <w:rPr>
          <w:rFonts w:ascii="Roboto" w:hAnsi="Roboto"/>
          <w:b w:val="0"/>
          <w:color w:val="auto"/>
          <w:sz w:val="24"/>
          <w:szCs w:val="24"/>
          <w:lang w:eastAsia="en-US"/>
        </w:rPr>
        <w:t>Chesebrough</w:t>
      </w:r>
      <w:proofErr w:type="spellEnd"/>
      <w:r w:rsidRPr="004E4258">
        <w:rPr>
          <w:rFonts w:ascii="Roboto" w:hAnsi="Roboto"/>
          <w:b w:val="0"/>
          <w:color w:val="auto"/>
          <w:sz w:val="24"/>
          <w:szCs w:val="24"/>
          <w:lang w:eastAsia="en-US"/>
        </w:rPr>
        <w:t xml:space="preserve"> C, Zhang FZ, </w:t>
      </w:r>
      <w:proofErr w:type="spellStart"/>
      <w:r w:rsidRPr="004E4258">
        <w:rPr>
          <w:rFonts w:ascii="Roboto" w:hAnsi="Roboto"/>
          <w:b w:val="0"/>
          <w:color w:val="auto"/>
          <w:sz w:val="24"/>
          <w:szCs w:val="24"/>
          <w:lang w:eastAsia="en-US"/>
        </w:rPr>
        <w:t>Kounios</w:t>
      </w:r>
      <w:proofErr w:type="spellEnd"/>
      <w:r w:rsidRPr="004E4258">
        <w:rPr>
          <w:rFonts w:ascii="Roboto" w:hAnsi="Roboto"/>
          <w:b w:val="0"/>
          <w:color w:val="auto"/>
          <w:sz w:val="24"/>
          <w:szCs w:val="24"/>
          <w:lang w:eastAsia="en-US"/>
        </w:rPr>
        <w:t xml:space="preserve"> J. Creative </w:t>
      </w:r>
      <w:proofErr w:type="spellStart"/>
      <w:r w:rsidRPr="004E4258">
        <w:rPr>
          <w:rFonts w:ascii="Roboto" w:hAnsi="Roboto"/>
          <w:b w:val="0"/>
          <w:color w:val="auto"/>
          <w:sz w:val="24"/>
          <w:szCs w:val="24"/>
          <w:lang w:eastAsia="en-US"/>
        </w:rPr>
        <w:t>flow</w:t>
      </w:r>
      <w:proofErr w:type="spellEnd"/>
      <w:r w:rsidRPr="004E4258">
        <w:rPr>
          <w:rFonts w:ascii="Roboto" w:hAnsi="Roboto"/>
          <w:b w:val="0"/>
          <w:color w:val="auto"/>
          <w:sz w:val="24"/>
          <w:szCs w:val="24"/>
          <w:lang w:eastAsia="en-US"/>
        </w:rPr>
        <w:t xml:space="preserve"> as </w:t>
      </w:r>
      <w:proofErr w:type="spellStart"/>
      <w:r w:rsidRPr="004E4258">
        <w:rPr>
          <w:rFonts w:ascii="Roboto" w:hAnsi="Roboto"/>
          <w:b w:val="0"/>
          <w:color w:val="auto"/>
          <w:sz w:val="24"/>
          <w:szCs w:val="24"/>
          <w:lang w:eastAsia="en-US"/>
        </w:rPr>
        <w:t>optimized</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processing</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Evidence</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from</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brain</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oscillations</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during</w:t>
      </w:r>
      <w:proofErr w:type="spellEnd"/>
      <w:r w:rsidRPr="004E4258">
        <w:rPr>
          <w:rFonts w:ascii="Roboto" w:hAnsi="Roboto"/>
          <w:b w:val="0"/>
          <w:color w:val="auto"/>
          <w:sz w:val="24"/>
          <w:szCs w:val="24"/>
          <w:lang w:eastAsia="en-US"/>
        </w:rPr>
        <w:t xml:space="preserve"> jazz </w:t>
      </w:r>
      <w:proofErr w:type="spellStart"/>
      <w:r w:rsidRPr="004E4258">
        <w:rPr>
          <w:rFonts w:ascii="Roboto" w:hAnsi="Roboto"/>
          <w:b w:val="0"/>
          <w:color w:val="auto"/>
          <w:sz w:val="24"/>
          <w:szCs w:val="24"/>
          <w:lang w:eastAsia="en-US"/>
        </w:rPr>
        <w:t>improvisations</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by</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expert</w:t>
      </w:r>
      <w:proofErr w:type="spellEnd"/>
      <w:r w:rsidRPr="004E4258">
        <w:rPr>
          <w:rFonts w:ascii="Roboto" w:hAnsi="Roboto"/>
          <w:b w:val="0"/>
          <w:color w:val="auto"/>
          <w:sz w:val="24"/>
          <w:szCs w:val="24"/>
          <w:lang w:eastAsia="en-US"/>
        </w:rPr>
        <w:t xml:space="preserve"> and</w:t>
      </w:r>
      <w:r w:rsidR="00BF2DBB">
        <w:rPr>
          <w:rFonts w:ascii="Roboto" w:hAnsi="Roboto"/>
          <w:b w:val="0"/>
          <w:color w:val="auto"/>
          <w:sz w:val="24"/>
          <w:szCs w:val="24"/>
          <w:lang w:eastAsia="en-US"/>
        </w:rPr>
        <w:t xml:space="preserve"> n</w:t>
      </w:r>
      <w:r w:rsidRPr="004E4258">
        <w:rPr>
          <w:rFonts w:ascii="Roboto" w:hAnsi="Roboto"/>
          <w:b w:val="0"/>
          <w:color w:val="auto"/>
          <w:sz w:val="24"/>
          <w:szCs w:val="24"/>
          <w:lang w:eastAsia="en-US"/>
        </w:rPr>
        <w:t>on-</w:t>
      </w:r>
      <w:proofErr w:type="spellStart"/>
      <w:r w:rsidRPr="004E4258">
        <w:rPr>
          <w:rFonts w:ascii="Roboto" w:hAnsi="Roboto"/>
          <w:b w:val="0"/>
          <w:color w:val="auto"/>
          <w:sz w:val="24"/>
          <w:szCs w:val="24"/>
          <w:lang w:eastAsia="en-US"/>
        </w:rPr>
        <w:t>expert</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musicians</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Neuropsychologia</w:t>
      </w:r>
      <w:proofErr w:type="spellEnd"/>
      <w:r w:rsidRPr="004E4258">
        <w:rPr>
          <w:rFonts w:ascii="Roboto" w:hAnsi="Roboto"/>
          <w:b w:val="0"/>
          <w:color w:val="auto"/>
          <w:sz w:val="24"/>
          <w:szCs w:val="24"/>
          <w:lang w:eastAsia="en-US"/>
        </w:rPr>
        <w:t xml:space="preserve"> 2024;</w:t>
      </w:r>
      <w:r w:rsidR="006636E8">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196:108824. </w:t>
      </w:r>
      <w:hyperlink r:id="rId27" w:history="1">
        <w:bookmarkStart w:id="5" w:name="_Hlk226970296"/>
        <w:r w:rsidR="006636E8" w:rsidRPr="00124F09">
          <w:rPr>
            <w:rStyle w:val="Hipervnculo"/>
            <w:rFonts w:ascii="Roboto" w:hAnsi="Roboto"/>
            <w:b w:val="0"/>
            <w:sz w:val="24"/>
            <w:szCs w:val="24"/>
            <w:lang w:eastAsia="en-US"/>
          </w:rPr>
          <w:t>https://doi.org/</w:t>
        </w:r>
        <w:bookmarkEnd w:id="5"/>
        <w:r w:rsidR="006636E8" w:rsidRPr="00124F09">
          <w:rPr>
            <w:rStyle w:val="Hipervnculo"/>
            <w:rFonts w:ascii="Roboto" w:hAnsi="Roboto"/>
            <w:b w:val="0"/>
            <w:sz w:val="24"/>
            <w:szCs w:val="24"/>
            <w:lang w:eastAsia="en-US"/>
          </w:rPr>
          <w:t>10.1016/j.neuropsychologia.2024.108824</w:t>
        </w:r>
      </w:hyperlink>
      <w:r w:rsidR="006636E8">
        <w:rPr>
          <w:rFonts w:ascii="Roboto" w:hAnsi="Roboto"/>
          <w:b w:val="0"/>
          <w:color w:val="auto"/>
          <w:sz w:val="24"/>
          <w:szCs w:val="24"/>
          <w:lang w:eastAsia="en-US"/>
        </w:rPr>
        <w:t xml:space="preserve"> </w:t>
      </w:r>
      <w:r w:rsidR="006636E8" w:rsidRPr="006636E8">
        <w:rPr>
          <w:rFonts w:ascii="Roboto" w:hAnsi="Roboto"/>
          <w:b w:val="0"/>
          <w:color w:val="auto"/>
          <w:sz w:val="24"/>
          <w:szCs w:val="24"/>
          <w:lang w:eastAsia="en-US"/>
        </w:rPr>
        <w:t xml:space="preserve"> </w:t>
      </w:r>
    </w:p>
    <w:p w14:paraId="6CD13543" w14:textId="153D5DEF" w:rsidR="00E210AC" w:rsidRPr="004E4258"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(16) Renzulli JS. The </w:t>
      </w:r>
      <w:proofErr w:type="spellStart"/>
      <w:r w:rsidRPr="004E4258">
        <w:rPr>
          <w:rFonts w:ascii="Roboto" w:hAnsi="Roboto"/>
          <w:b w:val="0"/>
          <w:color w:val="auto"/>
          <w:sz w:val="24"/>
          <w:szCs w:val="24"/>
          <w:lang w:eastAsia="en-US"/>
        </w:rPr>
        <w:t>three</w:t>
      </w:r>
      <w:proofErr w:type="spellEnd"/>
      <w:r w:rsidRPr="004E4258">
        <w:rPr>
          <w:rFonts w:ascii="Roboto" w:hAnsi="Roboto"/>
          <w:b w:val="0"/>
          <w:color w:val="auto"/>
          <w:sz w:val="24"/>
          <w:szCs w:val="24"/>
          <w:lang w:eastAsia="en-US"/>
        </w:rPr>
        <w:t xml:space="preserve">-ring </w:t>
      </w:r>
      <w:proofErr w:type="spellStart"/>
      <w:r w:rsidRPr="004E4258">
        <w:rPr>
          <w:rFonts w:ascii="Roboto" w:hAnsi="Roboto"/>
          <w:b w:val="0"/>
          <w:color w:val="auto"/>
          <w:sz w:val="24"/>
          <w:szCs w:val="24"/>
          <w:lang w:eastAsia="en-US"/>
        </w:rPr>
        <w:t>conception</w:t>
      </w:r>
      <w:proofErr w:type="spellEnd"/>
      <w:r w:rsidRPr="004E4258">
        <w:rPr>
          <w:rFonts w:ascii="Roboto" w:hAnsi="Roboto"/>
          <w:b w:val="0"/>
          <w:color w:val="auto"/>
          <w:sz w:val="24"/>
          <w:szCs w:val="24"/>
          <w:lang w:eastAsia="en-US"/>
        </w:rPr>
        <w:t xml:space="preserve"> of </w:t>
      </w:r>
      <w:proofErr w:type="spellStart"/>
      <w:r w:rsidRPr="004E4258">
        <w:rPr>
          <w:rFonts w:ascii="Roboto" w:hAnsi="Roboto"/>
          <w:b w:val="0"/>
          <w:color w:val="auto"/>
          <w:sz w:val="24"/>
          <w:szCs w:val="24"/>
          <w:lang w:eastAsia="en-US"/>
        </w:rPr>
        <w:t>giftedness</w:t>
      </w:r>
      <w:proofErr w:type="spellEnd"/>
      <w:r w:rsidRPr="004E4258">
        <w:rPr>
          <w:rFonts w:ascii="Roboto" w:hAnsi="Roboto"/>
          <w:b w:val="0"/>
          <w:color w:val="auto"/>
          <w:sz w:val="24"/>
          <w:szCs w:val="24"/>
          <w:lang w:eastAsia="en-US"/>
        </w:rPr>
        <w:t xml:space="preserve">: A </w:t>
      </w:r>
      <w:proofErr w:type="spellStart"/>
      <w:r w:rsidRPr="004E4258">
        <w:rPr>
          <w:rFonts w:ascii="Roboto" w:hAnsi="Roboto"/>
          <w:b w:val="0"/>
          <w:color w:val="auto"/>
          <w:sz w:val="24"/>
          <w:szCs w:val="24"/>
          <w:lang w:eastAsia="en-US"/>
        </w:rPr>
        <w:t>developmental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model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for</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promoting</w:t>
      </w:r>
      <w:proofErr w:type="spellEnd"/>
      <w:r w:rsidRPr="004E4258">
        <w:rPr>
          <w:rFonts w:ascii="Roboto" w:hAnsi="Roboto"/>
          <w:b w:val="0"/>
          <w:color w:val="auto"/>
          <w:sz w:val="24"/>
          <w:szCs w:val="24"/>
          <w:lang w:eastAsia="en-US"/>
        </w:rPr>
        <w:t xml:space="preserve"> creative </w:t>
      </w:r>
      <w:proofErr w:type="spellStart"/>
      <w:r w:rsidRPr="004E4258">
        <w:rPr>
          <w:rFonts w:ascii="Roboto" w:hAnsi="Roboto"/>
          <w:b w:val="0"/>
          <w:color w:val="auto"/>
          <w:sz w:val="24"/>
          <w:szCs w:val="24"/>
          <w:lang w:eastAsia="en-US"/>
        </w:rPr>
        <w:t>productivity</w:t>
      </w:r>
      <w:proofErr w:type="spellEnd"/>
      <w:r w:rsidRPr="004E4258">
        <w:rPr>
          <w:rFonts w:ascii="Roboto" w:hAnsi="Roboto"/>
          <w:b w:val="0"/>
          <w:color w:val="auto"/>
          <w:sz w:val="24"/>
          <w:szCs w:val="24"/>
          <w:lang w:eastAsia="en-US"/>
        </w:rPr>
        <w:t xml:space="preserve">. En: Sternberg RJ, Davidson JE, editores. </w:t>
      </w:r>
      <w:proofErr w:type="spellStart"/>
      <w:r w:rsidRPr="004E4258">
        <w:rPr>
          <w:rFonts w:ascii="Roboto" w:hAnsi="Roboto"/>
          <w:b w:val="0"/>
          <w:color w:val="auto"/>
          <w:sz w:val="24"/>
          <w:szCs w:val="24"/>
          <w:lang w:eastAsia="en-US"/>
        </w:rPr>
        <w:t>Conceptions</w:t>
      </w:r>
      <w:proofErr w:type="spellEnd"/>
      <w:r w:rsidRPr="004E4258">
        <w:rPr>
          <w:rFonts w:ascii="Roboto" w:hAnsi="Roboto"/>
          <w:b w:val="0"/>
          <w:color w:val="auto"/>
          <w:sz w:val="24"/>
          <w:szCs w:val="24"/>
          <w:lang w:eastAsia="en-US"/>
        </w:rPr>
        <w:t xml:space="preserve"> of </w:t>
      </w:r>
      <w:proofErr w:type="spellStart"/>
      <w:r w:rsidRPr="004E4258">
        <w:rPr>
          <w:rFonts w:ascii="Roboto" w:hAnsi="Roboto"/>
          <w:b w:val="0"/>
          <w:color w:val="auto"/>
          <w:sz w:val="24"/>
          <w:szCs w:val="24"/>
          <w:lang w:eastAsia="en-US"/>
        </w:rPr>
        <w:t>Giftedness</w:t>
      </w:r>
      <w:proofErr w:type="spellEnd"/>
      <w:r w:rsidRPr="004E4258">
        <w:rPr>
          <w:rFonts w:ascii="Roboto" w:hAnsi="Roboto"/>
          <w:b w:val="0"/>
          <w:color w:val="auto"/>
          <w:sz w:val="24"/>
          <w:szCs w:val="24"/>
          <w:lang w:eastAsia="en-US"/>
        </w:rPr>
        <w:t xml:space="preserve">. Cambridge: Cambridge </w:t>
      </w:r>
      <w:proofErr w:type="spellStart"/>
      <w:r w:rsidRPr="004E4258">
        <w:rPr>
          <w:rFonts w:ascii="Roboto" w:hAnsi="Roboto"/>
          <w:b w:val="0"/>
          <w:color w:val="auto"/>
          <w:sz w:val="24"/>
          <w:szCs w:val="24"/>
          <w:lang w:eastAsia="en-US"/>
        </w:rPr>
        <w:t>University</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Press</w:t>
      </w:r>
      <w:proofErr w:type="spellEnd"/>
      <w:r w:rsidR="008A7746">
        <w:rPr>
          <w:rFonts w:ascii="Roboto" w:hAnsi="Roboto"/>
          <w:b w:val="0"/>
          <w:color w:val="auto"/>
          <w:sz w:val="24"/>
          <w:szCs w:val="24"/>
          <w:lang w:eastAsia="en-US"/>
        </w:rPr>
        <w:t>,</w:t>
      </w:r>
      <w:r w:rsidRPr="004E4258">
        <w:rPr>
          <w:rFonts w:ascii="Roboto" w:hAnsi="Roboto"/>
          <w:b w:val="0"/>
          <w:color w:val="auto"/>
          <w:sz w:val="24"/>
          <w:szCs w:val="24"/>
          <w:lang w:eastAsia="en-US"/>
        </w:rPr>
        <w:t xml:space="preserve"> 2005. p. 246</w:t>
      </w:r>
      <w:r w:rsidR="008A7746">
        <w:rPr>
          <w:rFonts w:ascii="Roboto" w:hAnsi="Roboto"/>
          <w:b w:val="0"/>
          <w:color w:val="auto"/>
          <w:sz w:val="24"/>
          <w:szCs w:val="24"/>
          <w:lang w:eastAsia="en-US"/>
        </w:rPr>
        <w:t>-2</w:t>
      </w:r>
      <w:r w:rsidRPr="004E4258">
        <w:rPr>
          <w:rFonts w:ascii="Roboto" w:hAnsi="Roboto"/>
          <w:b w:val="0"/>
          <w:color w:val="auto"/>
          <w:sz w:val="24"/>
          <w:szCs w:val="24"/>
          <w:lang w:eastAsia="en-US"/>
        </w:rPr>
        <w:t>79.</w:t>
      </w:r>
    </w:p>
    <w:p w14:paraId="30F53B95" w14:textId="0382B513" w:rsidR="00E210AC" w:rsidRPr="004E4258"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(17) </w:t>
      </w:r>
      <w:r w:rsidR="00E84BE1" w:rsidRPr="00E84BE1">
        <w:rPr>
          <w:rFonts w:ascii="Roboto" w:hAnsi="Roboto"/>
          <w:b w:val="0"/>
          <w:color w:val="auto"/>
          <w:sz w:val="24"/>
          <w:szCs w:val="24"/>
          <w:lang w:eastAsia="en-US"/>
        </w:rPr>
        <w:t xml:space="preserve">Colino N, </w:t>
      </w:r>
      <w:proofErr w:type="spellStart"/>
      <w:r w:rsidR="00E84BE1" w:rsidRPr="00E84BE1">
        <w:rPr>
          <w:rFonts w:ascii="Roboto" w:hAnsi="Roboto"/>
          <w:b w:val="0"/>
          <w:color w:val="auto"/>
          <w:sz w:val="24"/>
          <w:szCs w:val="24"/>
          <w:lang w:eastAsia="en-US"/>
        </w:rPr>
        <w:t>Maiche</w:t>
      </w:r>
      <w:proofErr w:type="spellEnd"/>
      <w:r w:rsidR="00E84BE1" w:rsidRPr="00E84BE1">
        <w:rPr>
          <w:rFonts w:ascii="Roboto" w:hAnsi="Roboto"/>
          <w:b w:val="0"/>
          <w:color w:val="auto"/>
          <w:sz w:val="24"/>
          <w:szCs w:val="24"/>
          <w:lang w:eastAsia="en-US"/>
        </w:rPr>
        <w:t xml:space="preserve"> A. Las altas habilidades en el dominio específico de la matemática: una revisión sistemática de los hallazgos empíricos en </w:t>
      </w:r>
      <w:proofErr w:type="spellStart"/>
      <w:r w:rsidR="00E84BE1" w:rsidRPr="00E84BE1">
        <w:rPr>
          <w:rFonts w:ascii="Roboto" w:hAnsi="Roboto"/>
          <w:b w:val="0"/>
          <w:color w:val="auto"/>
          <w:sz w:val="24"/>
          <w:szCs w:val="24"/>
          <w:lang w:eastAsia="en-US"/>
        </w:rPr>
        <w:t>neurocognición</w:t>
      </w:r>
      <w:proofErr w:type="spellEnd"/>
      <w:r w:rsidR="00E84BE1" w:rsidRPr="00E84BE1">
        <w:rPr>
          <w:rFonts w:ascii="Roboto" w:hAnsi="Roboto"/>
          <w:b w:val="0"/>
          <w:color w:val="auto"/>
          <w:sz w:val="24"/>
          <w:szCs w:val="24"/>
          <w:lang w:eastAsia="en-US"/>
        </w:rPr>
        <w:t xml:space="preserve">. Cuadernos de Neuropsicología / </w:t>
      </w:r>
      <w:proofErr w:type="spellStart"/>
      <w:r w:rsidR="00E84BE1" w:rsidRPr="00E84BE1">
        <w:rPr>
          <w:rFonts w:ascii="Roboto" w:hAnsi="Roboto"/>
          <w:b w:val="0"/>
          <w:color w:val="auto"/>
          <w:sz w:val="24"/>
          <w:szCs w:val="24"/>
          <w:lang w:eastAsia="en-US"/>
        </w:rPr>
        <w:t>Panamerican</w:t>
      </w:r>
      <w:proofErr w:type="spellEnd"/>
      <w:r w:rsidR="00E84BE1" w:rsidRPr="00E84BE1">
        <w:rPr>
          <w:rFonts w:ascii="Roboto" w:hAnsi="Roboto"/>
          <w:b w:val="0"/>
          <w:color w:val="auto"/>
          <w:sz w:val="24"/>
          <w:szCs w:val="24"/>
          <w:lang w:eastAsia="en-US"/>
        </w:rPr>
        <w:t xml:space="preserve"> </w:t>
      </w:r>
      <w:proofErr w:type="spellStart"/>
      <w:r w:rsidR="00E84BE1" w:rsidRPr="00E84BE1">
        <w:rPr>
          <w:rFonts w:ascii="Roboto" w:hAnsi="Roboto"/>
          <w:b w:val="0"/>
          <w:color w:val="auto"/>
          <w:sz w:val="24"/>
          <w:szCs w:val="24"/>
          <w:lang w:eastAsia="en-US"/>
        </w:rPr>
        <w:t>Journal</w:t>
      </w:r>
      <w:proofErr w:type="spellEnd"/>
      <w:r w:rsidR="00E84BE1" w:rsidRPr="00E84BE1">
        <w:rPr>
          <w:rFonts w:ascii="Roboto" w:hAnsi="Roboto"/>
          <w:b w:val="0"/>
          <w:color w:val="auto"/>
          <w:sz w:val="24"/>
          <w:szCs w:val="24"/>
          <w:lang w:eastAsia="en-US"/>
        </w:rPr>
        <w:t xml:space="preserve"> of </w:t>
      </w:r>
      <w:proofErr w:type="spellStart"/>
      <w:r w:rsidR="00E84BE1" w:rsidRPr="00E84BE1">
        <w:rPr>
          <w:rFonts w:ascii="Roboto" w:hAnsi="Roboto"/>
          <w:b w:val="0"/>
          <w:color w:val="auto"/>
          <w:sz w:val="24"/>
          <w:szCs w:val="24"/>
          <w:lang w:eastAsia="en-US"/>
        </w:rPr>
        <w:t>Neuropsychology</w:t>
      </w:r>
      <w:proofErr w:type="spellEnd"/>
      <w:r w:rsidR="00E84BE1" w:rsidRPr="00E84BE1">
        <w:rPr>
          <w:rFonts w:ascii="Roboto" w:hAnsi="Roboto"/>
          <w:b w:val="0"/>
          <w:color w:val="auto"/>
          <w:sz w:val="24"/>
          <w:szCs w:val="24"/>
          <w:lang w:eastAsia="en-US"/>
        </w:rPr>
        <w:t xml:space="preserve">. 2022; 16(3). Disponible en: </w:t>
      </w:r>
      <w:hyperlink r:id="rId28" w:history="1">
        <w:r w:rsidR="00E84BE1" w:rsidRPr="00B36829">
          <w:rPr>
            <w:rStyle w:val="Hipervnculo"/>
            <w:rFonts w:ascii="Roboto" w:hAnsi="Roboto"/>
            <w:b w:val="0"/>
            <w:sz w:val="24"/>
            <w:szCs w:val="24"/>
            <w:lang w:eastAsia="en-US"/>
          </w:rPr>
          <w:t>https://www.cnps.cl/index.php/cnps/article/view/508</w:t>
        </w:r>
      </w:hyperlink>
      <w:r w:rsidR="00E84BE1">
        <w:rPr>
          <w:rFonts w:ascii="Roboto" w:hAnsi="Roboto"/>
          <w:b w:val="0"/>
          <w:color w:val="auto"/>
          <w:sz w:val="24"/>
          <w:szCs w:val="24"/>
          <w:lang w:eastAsia="en-US"/>
        </w:rPr>
        <w:t xml:space="preserve"> </w:t>
      </w:r>
    </w:p>
    <w:p w14:paraId="4AFBA0DD" w14:textId="2A4FED9E" w:rsidR="00E210AC" w:rsidRDefault="00E210AC" w:rsidP="000F0146">
      <w:pPr>
        <w:pStyle w:val="Ttulo1"/>
        <w:spacing w:after="0" w:line="276" w:lineRule="auto"/>
        <w:ind w:left="0" w:right="0" w:firstLine="0"/>
        <w:jc w:val="left"/>
        <w:rPr>
          <w:rFonts w:ascii="Roboto" w:hAnsi="Roboto"/>
          <w:b w:val="0"/>
          <w:color w:val="auto"/>
          <w:sz w:val="24"/>
          <w:szCs w:val="24"/>
          <w:lang w:eastAsia="en-US"/>
        </w:rPr>
      </w:pPr>
      <w:r w:rsidRPr="004E4258">
        <w:rPr>
          <w:rFonts w:ascii="Roboto" w:hAnsi="Roboto"/>
          <w:b w:val="0"/>
          <w:color w:val="auto"/>
          <w:sz w:val="24"/>
          <w:szCs w:val="24"/>
          <w:lang w:eastAsia="en-US"/>
        </w:rPr>
        <w:t xml:space="preserve">(18) </w:t>
      </w:r>
      <w:proofErr w:type="spellStart"/>
      <w:r w:rsidRPr="004E4258">
        <w:rPr>
          <w:rFonts w:ascii="Roboto" w:hAnsi="Roboto"/>
          <w:b w:val="0"/>
          <w:color w:val="auto"/>
          <w:sz w:val="24"/>
          <w:szCs w:val="24"/>
          <w:lang w:eastAsia="en-US"/>
        </w:rPr>
        <w:t>Leikin</w:t>
      </w:r>
      <w:proofErr w:type="spellEnd"/>
      <w:r w:rsidRPr="004E4258">
        <w:rPr>
          <w:rFonts w:ascii="Roboto" w:hAnsi="Roboto"/>
          <w:b w:val="0"/>
          <w:color w:val="auto"/>
          <w:sz w:val="24"/>
          <w:szCs w:val="24"/>
          <w:lang w:eastAsia="en-US"/>
        </w:rPr>
        <w:t xml:space="preserve"> R. </w:t>
      </w:r>
      <w:proofErr w:type="spellStart"/>
      <w:proofErr w:type="gramStart"/>
      <w:r w:rsidRPr="004E4258">
        <w:rPr>
          <w:rFonts w:ascii="Roboto" w:hAnsi="Roboto"/>
          <w:b w:val="0"/>
          <w:color w:val="auto"/>
          <w:sz w:val="24"/>
          <w:szCs w:val="24"/>
          <w:lang w:eastAsia="en-US"/>
        </w:rPr>
        <w:t>Evaluating</w:t>
      </w:r>
      <w:proofErr w:type="spellEnd"/>
      <w:r w:rsidRPr="004E4258">
        <w:rPr>
          <w:rFonts w:ascii="Roboto" w:hAnsi="Roboto"/>
          <w:b w:val="0"/>
          <w:color w:val="auto"/>
          <w:sz w:val="24"/>
          <w:szCs w:val="24"/>
          <w:lang w:eastAsia="en-US"/>
        </w:rPr>
        <w:t xml:space="preserve"> </w:t>
      </w:r>
      <w:r w:rsidR="00FD4DF1">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mathematical</w:t>
      </w:r>
      <w:proofErr w:type="spellEnd"/>
      <w:proofErr w:type="gramEnd"/>
      <w:r w:rsidRPr="004E4258">
        <w:rPr>
          <w:rFonts w:ascii="Roboto" w:hAnsi="Roboto"/>
          <w:b w:val="0"/>
          <w:color w:val="auto"/>
          <w:sz w:val="24"/>
          <w:szCs w:val="24"/>
          <w:lang w:eastAsia="en-US"/>
        </w:rPr>
        <w:t xml:space="preserve"> </w:t>
      </w:r>
      <w:r w:rsidR="00FD4DF1">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creativity</w:t>
      </w:r>
      <w:proofErr w:type="spellEnd"/>
      <w:r w:rsidRPr="004E4258">
        <w:rPr>
          <w:rFonts w:ascii="Roboto" w:hAnsi="Roboto"/>
          <w:b w:val="0"/>
          <w:color w:val="auto"/>
          <w:sz w:val="24"/>
          <w:szCs w:val="24"/>
          <w:lang w:eastAsia="en-US"/>
        </w:rPr>
        <w:t>: The</w:t>
      </w:r>
      <w:r w:rsidR="00FD4DF1">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interplay</w:t>
      </w:r>
      <w:proofErr w:type="spellEnd"/>
      <w:r w:rsidR="00FD4DF1">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between</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multiplicity</w:t>
      </w:r>
      <w:proofErr w:type="spellEnd"/>
      <w:r w:rsidRPr="004E4258">
        <w:rPr>
          <w:rFonts w:ascii="Roboto" w:hAnsi="Roboto"/>
          <w:b w:val="0"/>
          <w:color w:val="auto"/>
          <w:sz w:val="24"/>
          <w:szCs w:val="24"/>
          <w:lang w:eastAsia="en-US"/>
        </w:rPr>
        <w:t xml:space="preserve"> and </w:t>
      </w:r>
      <w:proofErr w:type="spellStart"/>
      <w:r w:rsidRPr="004E4258">
        <w:rPr>
          <w:rFonts w:ascii="Roboto" w:hAnsi="Roboto"/>
          <w:b w:val="0"/>
          <w:color w:val="auto"/>
          <w:sz w:val="24"/>
          <w:szCs w:val="24"/>
          <w:lang w:eastAsia="en-US"/>
        </w:rPr>
        <w:t>insight</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Psychological</w:t>
      </w:r>
      <w:proofErr w:type="spellEnd"/>
      <w:r w:rsidRPr="004E4258">
        <w:rPr>
          <w:rFonts w:ascii="Roboto" w:hAnsi="Roboto"/>
          <w:b w:val="0"/>
          <w:color w:val="auto"/>
          <w:sz w:val="24"/>
          <w:szCs w:val="24"/>
          <w:lang w:eastAsia="en-US"/>
        </w:rPr>
        <w:t xml:space="preserve"> test and </w:t>
      </w:r>
      <w:proofErr w:type="spellStart"/>
      <w:r w:rsidRPr="004E4258">
        <w:rPr>
          <w:rFonts w:ascii="Roboto" w:hAnsi="Roboto"/>
          <w:b w:val="0"/>
          <w:color w:val="auto"/>
          <w:sz w:val="24"/>
          <w:szCs w:val="24"/>
          <w:lang w:eastAsia="en-US"/>
        </w:rPr>
        <w:t>assessment</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modeling</w:t>
      </w:r>
      <w:proofErr w:type="spellEnd"/>
      <w:r w:rsidRPr="004E4258">
        <w:rPr>
          <w:rFonts w:ascii="Roboto" w:hAnsi="Roboto"/>
          <w:b w:val="0"/>
          <w:color w:val="auto"/>
          <w:sz w:val="24"/>
          <w:szCs w:val="24"/>
          <w:lang w:eastAsia="en-US"/>
        </w:rPr>
        <w:t xml:space="preserve"> 2013;</w:t>
      </w:r>
      <w:r w:rsidR="00E84BE1">
        <w:rPr>
          <w:rFonts w:ascii="Roboto" w:hAnsi="Roboto"/>
          <w:b w:val="0"/>
          <w:color w:val="auto"/>
          <w:sz w:val="24"/>
          <w:szCs w:val="24"/>
          <w:lang w:eastAsia="en-US"/>
        </w:rPr>
        <w:t xml:space="preserve"> </w:t>
      </w:r>
      <w:r w:rsidRPr="004E4258">
        <w:rPr>
          <w:rFonts w:ascii="Roboto" w:hAnsi="Roboto"/>
          <w:b w:val="0"/>
          <w:color w:val="auto"/>
          <w:sz w:val="24"/>
          <w:szCs w:val="24"/>
          <w:lang w:eastAsia="en-US"/>
        </w:rPr>
        <w:t>55</w:t>
      </w:r>
      <w:r w:rsidR="00E84BE1">
        <w:rPr>
          <w:rFonts w:ascii="Roboto" w:hAnsi="Roboto"/>
          <w:b w:val="0"/>
          <w:color w:val="auto"/>
          <w:sz w:val="24"/>
          <w:szCs w:val="24"/>
          <w:lang w:eastAsia="en-US"/>
        </w:rPr>
        <w:t xml:space="preserve"> (4)</w:t>
      </w:r>
      <w:r w:rsidRPr="004E4258">
        <w:rPr>
          <w:rFonts w:ascii="Roboto" w:hAnsi="Roboto"/>
          <w:b w:val="0"/>
          <w:color w:val="auto"/>
          <w:sz w:val="24"/>
          <w:szCs w:val="24"/>
          <w:lang w:eastAsia="en-US"/>
        </w:rPr>
        <w:t>:385</w:t>
      </w:r>
      <w:r w:rsidR="00E84BE1">
        <w:rPr>
          <w:rFonts w:ascii="Roboto" w:hAnsi="Roboto"/>
          <w:b w:val="0"/>
          <w:color w:val="auto"/>
          <w:sz w:val="24"/>
          <w:szCs w:val="24"/>
          <w:lang w:eastAsia="en-US"/>
        </w:rPr>
        <w:t>-400</w:t>
      </w:r>
      <w:r w:rsidRPr="004E4258">
        <w:rPr>
          <w:rFonts w:ascii="Roboto" w:hAnsi="Roboto"/>
          <w:b w:val="0"/>
          <w:color w:val="auto"/>
          <w:sz w:val="24"/>
          <w:szCs w:val="24"/>
          <w:lang w:eastAsia="en-US"/>
        </w:rPr>
        <w:t xml:space="preserve">. </w:t>
      </w:r>
      <w:r w:rsidR="00E84BE1">
        <w:rPr>
          <w:rFonts w:ascii="Roboto" w:hAnsi="Roboto"/>
          <w:b w:val="0"/>
          <w:color w:val="auto"/>
          <w:sz w:val="24"/>
          <w:szCs w:val="24"/>
          <w:lang w:eastAsia="en-US"/>
        </w:rPr>
        <w:t xml:space="preserve">16 p. </w:t>
      </w:r>
      <w:proofErr w:type="spellStart"/>
      <w:r w:rsidR="00FD4DF1" w:rsidRPr="00FD4DF1">
        <w:rPr>
          <w:rFonts w:ascii="Roboto" w:hAnsi="Roboto"/>
          <w:b w:val="0"/>
          <w:color w:val="auto"/>
          <w:sz w:val="24"/>
          <w:szCs w:val="24"/>
          <w:lang w:eastAsia="en-US"/>
        </w:rPr>
        <w:t>Available</w:t>
      </w:r>
      <w:proofErr w:type="spellEnd"/>
      <w:r w:rsidR="00FD4DF1" w:rsidRPr="00FD4DF1">
        <w:rPr>
          <w:rFonts w:ascii="Roboto" w:hAnsi="Roboto"/>
          <w:b w:val="0"/>
          <w:color w:val="auto"/>
          <w:sz w:val="24"/>
          <w:szCs w:val="24"/>
          <w:lang w:eastAsia="en-US"/>
        </w:rPr>
        <w:t xml:space="preserve"> </w:t>
      </w:r>
      <w:proofErr w:type="spellStart"/>
      <w:r w:rsidR="005D698E">
        <w:rPr>
          <w:rFonts w:ascii="Roboto" w:hAnsi="Roboto"/>
          <w:b w:val="0"/>
          <w:color w:val="auto"/>
          <w:sz w:val="24"/>
          <w:szCs w:val="24"/>
          <w:lang w:eastAsia="en-US"/>
        </w:rPr>
        <w:t>from</w:t>
      </w:r>
      <w:proofErr w:type="spellEnd"/>
      <w:r w:rsidR="00FD4DF1" w:rsidRPr="00FD4DF1">
        <w:rPr>
          <w:rFonts w:ascii="Roboto" w:hAnsi="Roboto"/>
          <w:b w:val="0"/>
          <w:color w:val="auto"/>
          <w:sz w:val="24"/>
          <w:szCs w:val="24"/>
          <w:lang w:eastAsia="en-US"/>
        </w:rPr>
        <w:t>:</w:t>
      </w:r>
      <w:r w:rsidRPr="004E4258">
        <w:rPr>
          <w:rFonts w:ascii="Roboto" w:hAnsi="Roboto"/>
          <w:b w:val="0"/>
          <w:color w:val="auto"/>
          <w:sz w:val="24"/>
          <w:szCs w:val="24"/>
          <w:lang w:eastAsia="en-US"/>
        </w:rPr>
        <w:t xml:space="preserve"> </w:t>
      </w:r>
      <w:hyperlink r:id="rId29" w:history="1">
        <w:r w:rsidR="00F3006C" w:rsidRPr="00F3006C">
          <w:rPr>
            <w:rStyle w:val="Hipervnculo"/>
            <w:rFonts w:ascii="Roboto" w:hAnsi="Roboto"/>
            <w:b w:val="0"/>
            <w:sz w:val="24"/>
            <w:szCs w:val="24"/>
            <w:lang w:eastAsia="en-US"/>
          </w:rPr>
          <w:t>https://www.psychologie-aktuell.com/fileadmin/download/ptam/4-2013_ 20131217/04_Leikin.pdf</w:t>
        </w:r>
      </w:hyperlink>
      <w:r w:rsidR="00B17299" w:rsidRPr="00F3006C">
        <w:rPr>
          <w:rFonts w:ascii="Roboto" w:hAnsi="Roboto"/>
          <w:b w:val="0"/>
          <w:color w:val="auto"/>
          <w:sz w:val="24"/>
          <w:szCs w:val="24"/>
          <w:lang w:eastAsia="en-US"/>
        </w:rPr>
        <w:t xml:space="preserve"> </w:t>
      </w:r>
      <w:r w:rsidR="005D698E" w:rsidRPr="00F3006C">
        <w:rPr>
          <w:rFonts w:ascii="Roboto" w:hAnsi="Roboto"/>
          <w:b w:val="0"/>
          <w:color w:val="auto"/>
          <w:sz w:val="24"/>
          <w:szCs w:val="24"/>
          <w:lang w:eastAsia="en-US"/>
        </w:rPr>
        <w:t>[</w:t>
      </w:r>
      <w:proofErr w:type="spellStart"/>
      <w:r w:rsidR="005D698E" w:rsidRPr="00F3006C">
        <w:rPr>
          <w:rFonts w:ascii="Roboto" w:hAnsi="Roboto"/>
          <w:b w:val="0"/>
          <w:color w:val="auto"/>
          <w:sz w:val="24"/>
          <w:szCs w:val="24"/>
          <w:lang w:eastAsia="en-US"/>
        </w:rPr>
        <w:t>Consulted</w:t>
      </w:r>
      <w:proofErr w:type="spellEnd"/>
      <w:r w:rsidR="005D698E" w:rsidRPr="00F3006C">
        <w:rPr>
          <w:rFonts w:ascii="Roboto" w:hAnsi="Roboto"/>
          <w:b w:val="0"/>
          <w:color w:val="auto"/>
          <w:sz w:val="24"/>
          <w:szCs w:val="24"/>
          <w:lang w:eastAsia="en-US"/>
        </w:rPr>
        <w:t>: 2025/12/12].</w:t>
      </w:r>
    </w:p>
    <w:p w14:paraId="6DC39C7F" w14:textId="77777777" w:rsidR="000F0146" w:rsidRPr="000F0146" w:rsidRDefault="000F0146" w:rsidP="000F0146"/>
    <w:p w14:paraId="3257210B" w14:textId="244149D5" w:rsidR="00E210AC" w:rsidRPr="004E4258" w:rsidRDefault="00E210AC" w:rsidP="00424416">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(19) </w:t>
      </w:r>
      <w:proofErr w:type="spellStart"/>
      <w:r w:rsidR="00B17299" w:rsidRPr="00B17299">
        <w:rPr>
          <w:rFonts w:ascii="Roboto" w:hAnsi="Roboto"/>
          <w:b w:val="0"/>
          <w:color w:val="auto"/>
          <w:sz w:val="24"/>
          <w:szCs w:val="24"/>
          <w:lang w:eastAsia="en-US"/>
        </w:rPr>
        <w:t>Organisation</w:t>
      </w:r>
      <w:proofErr w:type="spellEnd"/>
      <w:r w:rsidR="00B17299" w:rsidRPr="00B17299">
        <w:rPr>
          <w:rFonts w:ascii="Roboto" w:hAnsi="Roboto"/>
          <w:b w:val="0"/>
          <w:color w:val="auto"/>
          <w:sz w:val="24"/>
          <w:szCs w:val="24"/>
          <w:lang w:eastAsia="en-US"/>
        </w:rPr>
        <w:t xml:space="preserve"> </w:t>
      </w:r>
      <w:proofErr w:type="spellStart"/>
      <w:r w:rsidR="00B17299" w:rsidRPr="00B17299">
        <w:rPr>
          <w:rFonts w:ascii="Roboto" w:hAnsi="Roboto"/>
          <w:b w:val="0"/>
          <w:color w:val="auto"/>
          <w:sz w:val="24"/>
          <w:szCs w:val="24"/>
          <w:lang w:eastAsia="en-US"/>
        </w:rPr>
        <w:t>for</w:t>
      </w:r>
      <w:proofErr w:type="spellEnd"/>
      <w:r w:rsidR="00B17299" w:rsidRPr="00B17299">
        <w:rPr>
          <w:rFonts w:ascii="Roboto" w:hAnsi="Roboto"/>
          <w:b w:val="0"/>
          <w:color w:val="auto"/>
          <w:sz w:val="24"/>
          <w:szCs w:val="24"/>
          <w:lang w:eastAsia="en-US"/>
        </w:rPr>
        <w:t xml:space="preserve"> </w:t>
      </w:r>
      <w:proofErr w:type="spellStart"/>
      <w:r w:rsidR="00B17299" w:rsidRPr="00B17299">
        <w:rPr>
          <w:rFonts w:ascii="Roboto" w:hAnsi="Roboto"/>
          <w:b w:val="0"/>
          <w:color w:val="auto"/>
          <w:sz w:val="24"/>
          <w:szCs w:val="24"/>
          <w:lang w:eastAsia="en-US"/>
        </w:rPr>
        <w:t>Economic</w:t>
      </w:r>
      <w:proofErr w:type="spellEnd"/>
      <w:r w:rsidR="00B17299" w:rsidRPr="00B17299">
        <w:rPr>
          <w:rFonts w:ascii="Roboto" w:hAnsi="Roboto"/>
          <w:b w:val="0"/>
          <w:color w:val="auto"/>
          <w:sz w:val="24"/>
          <w:szCs w:val="24"/>
          <w:lang w:eastAsia="en-US"/>
        </w:rPr>
        <w:t xml:space="preserve"> </w:t>
      </w:r>
      <w:proofErr w:type="spellStart"/>
      <w:r w:rsidR="00B17299" w:rsidRPr="00B17299">
        <w:rPr>
          <w:rFonts w:ascii="Roboto" w:hAnsi="Roboto"/>
          <w:b w:val="0"/>
          <w:color w:val="auto"/>
          <w:sz w:val="24"/>
          <w:szCs w:val="24"/>
          <w:lang w:eastAsia="en-US"/>
        </w:rPr>
        <w:t>Co-operation</w:t>
      </w:r>
      <w:proofErr w:type="spellEnd"/>
      <w:r w:rsidR="00B17299" w:rsidRPr="00B17299">
        <w:rPr>
          <w:rFonts w:ascii="Roboto" w:hAnsi="Roboto"/>
          <w:b w:val="0"/>
          <w:color w:val="auto"/>
          <w:sz w:val="24"/>
          <w:szCs w:val="24"/>
          <w:lang w:eastAsia="en-US"/>
        </w:rPr>
        <w:t xml:space="preserve"> and </w:t>
      </w:r>
      <w:proofErr w:type="spellStart"/>
      <w:r w:rsidR="00B17299" w:rsidRPr="00B17299">
        <w:rPr>
          <w:rFonts w:ascii="Roboto" w:hAnsi="Roboto"/>
          <w:b w:val="0"/>
          <w:color w:val="auto"/>
          <w:sz w:val="24"/>
          <w:szCs w:val="24"/>
          <w:lang w:eastAsia="en-US"/>
        </w:rPr>
        <w:t>Development</w:t>
      </w:r>
      <w:proofErr w:type="spellEnd"/>
      <w:r w:rsidR="00B17299">
        <w:rPr>
          <w:rFonts w:ascii="Roboto" w:hAnsi="Roboto"/>
          <w:b w:val="0"/>
          <w:color w:val="auto"/>
          <w:sz w:val="24"/>
          <w:szCs w:val="24"/>
          <w:lang w:eastAsia="en-US"/>
        </w:rPr>
        <w:t xml:space="preserve">. </w:t>
      </w:r>
      <w:r w:rsidR="00B17299" w:rsidRPr="00B17299">
        <w:rPr>
          <w:rFonts w:ascii="Roboto" w:hAnsi="Roboto"/>
          <w:b w:val="0"/>
          <w:color w:val="auto"/>
          <w:sz w:val="24"/>
          <w:szCs w:val="24"/>
          <w:lang w:eastAsia="en-US"/>
        </w:rPr>
        <w:t xml:space="preserve">PISA 2022 Creative </w:t>
      </w:r>
      <w:proofErr w:type="spellStart"/>
      <w:r w:rsidR="00B17299" w:rsidRPr="00B17299">
        <w:rPr>
          <w:rFonts w:ascii="Roboto" w:hAnsi="Roboto"/>
          <w:b w:val="0"/>
          <w:color w:val="auto"/>
          <w:sz w:val="24"/>
          <w:szCs w:val="24"/>
          <w:lang w:eastAsia="en-US"/>
        </w:rPr>
        <w:t>Thinking</w:t>
      </w:r>
      <w:proofErr w:type="spellEnd"/>
      <w:r w:rsidRPr="004E4258">
        <w:rPr>
          <w:rFonts w:ascii="Roboto" w:hAnsi="Roboto"/>
          <w:b w:val="0"/>
          <w:color w:val="auto"/>
          <w:sz w:val="24"/>
          <w:szCs w:val="24"/>
          <w:lang w:eastAsia="en-US"/>
        </w:rPr>
        <w:t xml:space="preserve">. </w:t>
      </w:r>
      <w:proofErr w:type="spellStart"/>
      <w:r w:rsidR="00FD4DF1" w:rsidRPr="00FD4DF1">
        <w:rPr>
          <w:rFonts w:ascii="Roboto" w:hAnsi="Roboto"/>
          <w:b w:val="0"/>
          <w:color w:val="auto"/>
          <w:sz w:val="24"/>
          <w:szCs w:val="24"/>
          <w:lang w:eastAsia="en-US"/>
        </w:rPr>
        <w:t>Available</w:t>
      </w:r>
      <w:proofErr w:type="spellEnd"/>
      <w:r w:rsidR="00FD4DF1" w:rsidRPr="00FD4DF1">
        <w:rPr>
          <w:rFonts w:ascii="Roboto" w:hAnsi="Roboto"/>
          <w:b w:val="0"/>
          <w:color w:val="auto"/>
          <w:sz w:val="24"/>
          <w:szCs w:val="24"/>
          <w:lang w:eastAsia="en-US"/>
        </w:rPr>
        <w:t xml:space="preserve"> </w:t>
      </w:r>
      <w:proofErr w:type="spellStart"/>
      <w:r w:rsidR="005D698E">
        <w:rPr>
          <w:rFonts w:ascii="Roboto" w:hAnsi="Roboto"/>
          <w:b w:val="0"/>
          <w:color w:val="auto"/>
          <w:sz w:val="24"/>
          <w:szCs w:val="24"/>
          <w:lang w:eastAsia="en-US"/>
        </w:rPr>
        <w:t>from</w:t>
      </w:r>
      <w:proofErr w:type="spellEnd"/>
      <w:r w:rsidR="00FD4DF1" w:rsidRPr="00FD4DF1">
        <w:rPr>
          <w:rFonts w:ascii="Roboto" w:hAnsi="Roboto"/>
          <w:b w:val="0"/>
          <w:color w:val="auto"/>
          <w:sz w:val="24"/>
          <w:szCs w:val="24"/>
          <w:lang w:eastAsia="en-US"/>
        </w:rPr>
        <w:t>:</w:t>
      </w:r>
      <w:r w:rsidRPr="004E4258">
        <w:rPr>
          <w:rFonts w:ascii="Roboto" w:hAnsi="Roboto"/>
          <w:b w:val="0"/>
          <w:color w:val="auto"/>
          <w:sz w:val="24"/>
          <w:szCs w:val="24"/>
          <w:lang w:eastAsia="en-US"/>
        </w:rPr>
        <w:t xml:space="preserve"> </w:t>
      </w:r>
      <w:hyperlink r:id="rId30" w:history="1">
        <w:r w:rsidR="00FD4DF1" w:rsidRPr="00B36829">
          <w:rPr>
            <w:rStyle w:val="Hipervnculo"/>
            <w:rFonts w:ascii="Roboto" w:hAnsi="Roboto"/>
            <w:b w:val="0"/>
            <w:sz w:val="24"/>
            <w:szCs w:val="24"/>
            <w:lang w:eastAsia="en-US"/>
          </w:rPr>
          <w:t>https://www.oecd.org/en/topics/sub-issues/creative-thinking/pisa-2022-creative-thinking.html</w:t>
        </w:r>
      </w:hyperlink>
      <w:r w:rsidR="00FD4DF1">
        <w:rPr>
          <w:rFonts w:ascii="Roboto" w:hAnsi="Roboto"/>
          <w:b w:val="0"/>
          <w:color w:val="auto"/>
          <w:sz w:val="24"/>
          <w:szCs w:val="24"/>
          <w:lang w:eastAsia="en-US"/>
        </w:rPr>
        <w:t xml:space="preserve"> </w:t>
      </w:r>
      <w:r w:rsidR="005D698E" w:rsidRPr="005D698E">
        <w:rPr>
          <w:rFonts w:ascii="Roboto" w:hAnsi="Roboto"/>
          <w:b w:val="0"/>
          <w:color w:val="auto"/>
          <w:sz w:val="24"/>
          <w:szCs w:val="24"/>
          <w:lang w:eastAsia="en-US"/>
        </w:rPr>
        <w:t>[</w:t>
      </w:r>
      <w:proofErr w:type="spellStart"/>
      <w:r w:rsidR="005D698E" w:rsidRPr="005D698E">
        <w:rPr>
          <w:rFonts w:ascii="Roboto" w:hAnsi="Roboto"/>
          <w:b w:val="0"/>
          <w:color w:val="auto"/>
          <w:sz w:val="24"/>
          <w:szCs w:val="24"/>
          <w:lang w:eastAsia="en-US"/>
        </w:rPr>
        <w:t>Consulted</w:t>
      </w:r>
      <w:proofErr w:type="spellEnd"/>
      <w:r w:rsidR="005D698E" w:rsidRPr="005D698E">
        <w:rPr>
          <w:rFonts w:ascii="Roboto" w:hAnsi="Roboto"/>
          <w:b w:val="0"/>
          <w:color w:val="auto"/>
          <w:sz w:val="24"/>
          <w:szCs w:val="24"/>
          <w:lang w:eastAsia="en-US"/>
        </w:rPr>
        <w:t>: 2025/12/12].</w:t>
      </w:r>
    </w:p>
    <w:p w14:paraId="539B65E8" w14:textId="1974885B" w:rsidR="00E210AC" w:rsidRPr="004E4258"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(20) </w:t>
      </w:r>
      <w:proofErr w:type="spellStart"/>
      <w:r w:rsidRPr="004E4258">
        <w:rPr>
          <w:rFonts w:ascii="Roboto" w:hAnsi="Roboto"/>
          <w:b w:val="0"/>
          <w:color w:val="auto"/>
          <w:sz w:val="24"/>
          <w:szCs w:val="24"/>
          <w:lang w:eastAsia="en-US"/>
        </w:rPr>
        <w:t>ChesimetM</w:t>
      </w:r>
      <w:proofErr w:type="spellEnd"/>
      <w:r w:rsidRPr="004E4258">
        <w:rPr>
          <w:rFonts w:ascii="Roboto" w:hAnsi="Roboto"/>
          <w:b w:val="0"/>
          <w:color w:val="auto"/>
          <w:sz w:val="24"/>
          <w:szCs w:val="24"/>
          <w:lang w:eastAsia="en-US"/>
        </w:rPr>
        <w:t xml:space="preserve">. C, </w:t>
      </w:r>
      <w:proofErr w:type="spellStart"/>
      <w:r w:rsidRPr="004E4258">
        <w:rPr>
          <w:rFonts w:ascii="Roboto" w:hAnsi="Roboto"/>
          <w:b w:val="0"/>
          <w:color w:val="auto"/>
          <w:sz w:val="24"/>
          <w:szCs w:val="24"/>
          <w:lang w:eastAsia="en-US"/>
        </w:rPr>
        <w:t>Githua</w:t>
      </w:r>
      <w:proofErr w:type="spellEnd"/>
      <w:r w:rsidRPr="004E4258">
        <w:rPr>
          <w:rFonts w:ascii="Roboto" w:hAnsi="Roboto"/>
          <w:b w:val="0"/>
          <w:color w:val="auto"/>
          <w:sz w:val="24"/>
          <w:szCs w:val="24"/>
          <w:lang w:eastAsia="en-US"/>
        </w:rPr>
        <w:t xml:space="preserve"> BN, </w:t>
      </w:r>
      <w:proofErr w:type="spellStart"/>
      <w:r w:rsidRPr="004E4258">
        <w:rPr>
          <w:rFonts w:ascii="Roboto" w:hAnsi="Roboto"/>
          <w:b w:val="0"/>
          <w:color w:val="auto"/>
          <w:sz w:val="24"/>
          <w:szCs w:val="24"/>
          <w:lang w:eastAsia="en-US"/>
        </w:rPr>
        <w:t>Ng’eno</w:t>
      </w:r>
      <w:proofErr w:type="spellEnd"/>
      <w:r w:rsidRPr="004E4258">
        <w:rPr>
          <w:rFonts w:ascii="Roboto" w:hAnsi="Roboto"/>
          <w:b w:val="0"/>
          <w:color w:val="auto"/>
          <w:sz w:val="24"/>
          <w:szCs w:val="24"/>
          <w:lang w:eastAsia="en-US"/>
        </w:rPr>
        <w:t xml:space="preserve"> JK. </w:t>
      </w:r>
      <w:proofErr w:type="spellStart"/>
      <w:r w:rsidRPr="004E4258">
        <w:rPr>
          <w:rFonts w:ascii="Roboto" w:hAnsi="Roboto"/>
          <w:b w:val="0"/>
          <w:color w:val="auto"/>
          <w:sz w:val="24"/>
          <w:szCs w:val="24"/>
          <w:lang w:eastAsia="en-US"/>
        </w:rPr>
        <w:t>Effects</w:t>
      </w:r>
      <w:proofErr w:type="spellEnd"/>
      <w:r w:rsidRPr="004E4258">
        <w:rPr>
          <w:rFonts w:ascii="Roboto" w:hAnsi="Roboto"/>
          <w:b w:val="0"/>
          <w:color w:val="auto"/>
          <w:sz w:val="24"/>
          <w:szCs w:val="24"/>
          <w:lang w:eastAsia="en-US"/>
        </w:rPr>
        <w:t xml:space="preserve"> of </w:t>
      </w:r>
      <w:proofErr w:type="spellStart"/>
      <w:r w:rsidRPr="004E4258">
        <w:rPr>
          <w:rFonts w:ascii="Roboto" w:hAnsi="Roboto"/>
          <w:b w:val="0"/>
          <w:color w:val="auto"/>
          <w:sz w:val="24"/>
          <w:szCs w:val="24"/>
          <w:lang w:eastAsia="en-US"/>
        </w:rPr>
        <w:t>experiential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learning</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approach</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on</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students</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mathematical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creativity</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among</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secondary</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school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students</w:t>
      </w:r>
      <w:proofErr w:type="spellEnd"/>
      <w:r w:rsidRPr="004E4258">
        <w:rPr>
          <w:rFonts w:ascii="Roboto" w:hAnsi="Roboto"/>
          <w:b w:val="0"/>
          <w:color w:val="auto"/>
          <w:sz w:val="24"/>
          <w:szCs w:val="24"/>
          <w:lang w:eastAsia="en-US"/>
        </w:rPr>
        <w:t xml:space="preserve"> of </w:t>
      </w:r>
      <w:proofErr w:type="spellStart"/>
      <w:r w:rsidRPr="004E4258">
        <w:rPr>
          <w:rFonts w:ascii="Roboto" w:hAnsi="Roboto"/>
          <w:b w:val="0"/>
          <w:color w:val="auto"/>
          <w:sz w:val="24"/>
          <w:szCs w:val="24"/>
          <w:lang w:eastAsia="en-US"/>
        </w:rPr>
        <w:t>Kericho</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east</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sub-county</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Kenya</w:t>
      </w:r>
      <w:proofErr w:type="spellEnd"/>
      <w:r w:rsidRPr="004E4258">
        <w:rPr>
          <w:rFonts w:ascii="Roboto" w:hAnsi="Roboto"/>
          <w:b w:val="0"/>
          <w:color w:val="auto"/>
          <w:sz w:val="24"/>
          <w:szCs w:val="24"/>
          <w:lang w:eastAsia="en-US"/>
        </w:rPr>
        <w:t>. J Edu</w:t>
      </w:r>
      <w:r w:rsidR="005D698E">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Prac</w:t>
      </w:r>
      <w:proofErr w:type="spellEnd"/>
      <w:r w:rsidR="005D698E">
        <w:rPr>
          <w:rFonts w:ascii="Roboto" w:hAnsi="Roboto"/>
          <w:b w:val="0"/>
          <w:color w:val="auto"/>
          <w:sz w:val="24"/>
          <w:szCs w:val="24"/>
          <w:lang w:eastAsia="en-US"/>
        </w:rPr>
        <w:t xml:space="preserve"> </w:t>
      </w:r>
      <w:r w:rsidRPr="004E4258">
        <w:rPr>
          <w:rFonts w:ascii="Roboto" w:hAnsi="Roboto"/>
          <w:b w:val="0"/>
          <w:color w:val="auto"/>
          <w:sz w:val="24"/>
          <w:szCs w:val="24"/>
          <w:lang w:eastAsia="en-US"/>
        </w:rPr>
        <w:t>2016</w:t>
      </w:r>
      <w:r w:rsidR="005D698E">
        <w:rPr>
          <w:rFonts w:ascii="Roboto" w:hAnsi="Roboto"/>
          <w:b w:val="0"/>
          <w:color w:val="auto"/>
          <w:sz w:val="24"/>
          <w:szCs w:val="24"/>
          <w:lang w:eastAsia="en-US"/>
        </w:rPr>
        <w:t xml:space="preserve">: </w:t>
      </w:r>
      <w:r w:rsidRPr="004E4258">
        <w:rPr>
          <w:rFonts w:ascii="Roboto" w:hAnsi="Roboto"/>
          <w:b w:val="0"/>
          <w:color w:val="auto"/>
          <w:sz w:val="24"/>
          <w:szCs w:val="24"/>
          <w:lang w:eastAsia="en-US"/>
        </w:rPr>
        <w:t>7(23):51</w:t>
      </w:r>
      <w:r w:rsidR="005D698E">
        <w:rPr>
          <w:rFonts w:ascii="Roboto" w:hAnsi="Roboto"/>
          <w:b w:val="0"/>
          <w:color w:val="auto"/>
          <w:sz w:val="24"/>
          <w:szCs w:val="24"/>
          <w:lang w:eastAsia="en-US"/>
        </w:rPr>
        <w:t>-5</w:t>
      </w:r>
      <w:r w:rsidRPr="004E4258">
        <w:rPr>
          <w:rFonts w:ascii="Roboto" w:hAnsi="Roboto"/>
          <w:b w:val="0"/>
          <w:color w:val="auto"/>
          <w:sz w:val="24"/>
          <w:szCs w:val="24"/>
          <w:lang w:eastAsia="en-US"/>
        </w:rPr>
        <w:t xml:space="preserve">7. </w:t>
      </w:r>
      <w:proofErr w:type="spellStart"/>
      <w:r w:rsidR="005D698E" w:rsidRPr="005D698E">
        <w:rPr>
          <w:rFonts w:ascii="Roboto" w:hAnsi="Roboto"/>
          <w:b w:val="0"/>
          <w:color w:val="auto"/>
          <w:sz w:val="24"/>
          <w:szCs w:val="24"/>
          <w:lang w:eastAsia="en-US"/>
        </w:rPr>
        <w:t>Available</w:t>
      </w:r>
      <w:proofErr w:type="spellEnd"/>
      <w:r w:rsidR="005D698E" w:rsidRPr="005D698E">
        <w:rPr>
          <w:rFonts w:ascii="Roboto" w:hAnsi="Roboto"/>
          <w:b w:val="0"/>
          <w:color w:val="auto"/>
          <w:sz w:val="24"/>
          <w:szCs w:val="24"/>
          <w:lang w:eastAsia="en-US"/>
        </w:rPr>
        <w:t xml:space="preserve"> </w:t>
      </w:r>
      <w:proofErr w:type="spellStart"/>
      <w:r w:rsidR="005D698E">
        <w:rPr>
          <w:rFonts w:ascii="Roboto" w:hAnsi="Roboto"/>
          <w:b w:val="0"/>
          <w:color w:val="auto"/>
          <w:sz w:val="24"/>
          <w:szCs w:val="24"/>
          <w:lang w:eastAsia="en-US"/>
        </w:rPr>
        <w:t>from</w:t>
      </w:r>
      <w:proofErr w:type="spellEnd"/>
      <w:r w:rsidR="005D698E" w:rsidRPr="005D698E">
        <w:rPr>
          <w:rFonts w:ascii="Roboto" w:hAnsi="Roboto"/>
          <w:b w:val="0"/>
          <w:color w:val="auto"/>
          <w:sz w:val="24"/>
          <w:szCs w:val="24"/>
          <w:lang w:eastAsia="en-US"/>
        </w:rPr>
        <w:t xml:space="preserve">: </w:t>
      </w:r>
      <w:hyperlink r:id="rId31" w:history="1">
        <w:r w:rsidR="005D698E" w:rsidRPr="00B36829">
          <w:rPr>
            <w:rStyle w:val="Hipervnculo"/>
            <w:rFonts w:ascii="Roboto" w:hAnsi="Roboto"/>
            <w:b w:val="0"/>
            <w:sz w:val="24"/>
            <w:szCs w:val="24"/>
            <w:lang w:eastAsia="en-US"/>
          </w:rPr>
          <w:t>http://files.eric.ed.gov/fulltext/EJ1112801.pdf</w:t>
        </w:r>
      </w:hyperlink>
      <w:r w:rsidR="005D698E">
        <w:rPr>
          <w:rFonts w:ascii="Roboto" w:hAnsi="Roboto"/>
          <w:b w:val="0"/>
          <w:color w:val="auto"/>
          <w:sz w:val="24"/>
          <w:szCs w:val="24"/>
          <w:lang w:eastAsia="en-US"/>
        </w:rPr>
        <w:t xml:space="preserve"> </w:t>
      </w:r>
      <w:r w:rsidR="005D698E" w:rsidRPr="005D698E">
        <w:rPr>
          <w:rFonts w:ascii="Roboto" w:hAnsi="Roboto"/>
          <w:b w:val="0"/>
          <w:color w:val="auto"/>
          <w:sz w:val="24"/>
          <w:szCs w:val="24"/>
          <w:lang w:eastAsia="en-US"/>
        </w:rPr>
        <w:t>[</w:t>
      </w:r>
      <w:proofErr w:type="spellStart"/>
      <w:r w:rsidR="005D698E" w:rsidRPr="005D698E">
        <w:rPr>
          <w:rFonts w:ascii="Roboto" w:hAnsi="Roboto"/>
          <w:b w:val="0"/>
          <w:color w:val="auto"/>
          <w:sz w:val="24"/>
          <w:szCs w:val="24"/>
          <w:lang w:eastAsia="en-US"/>
        </w:rPr>
        <w:t>Consulted</w:t>
      </w:r>
      <w:proofErr w:type="spellEnd"/>
      <w:r w:rsidR="005D698E" w:rsidRPr="005D698E">
        <w:rPr>
          <w:rFonts w:ascii="Roboto" w:hAnsi="Roboto"/>
          <w:b w:val="0"/>
          <w:color w:val="auto"/>
          <w:sz w:val="24"/>
          <w:szCs w:val="24"/>
          <w:lang w:eastAsia="en-US"/>
        </w:rPr>
        <w:t>: 2025/12/12].</w:t>
      </w:r>
    </w:p>
    <w:p w14:paraId="0BA156FE" w14:textId="62475B78" w:rsidR="00E210AC" w:rsidRPr="004E4258"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(21) Roldán Blay </w:t>
      </w:r>
      <w:proofErr w:type="spellStart"/>
      <w:r w:rsidRPr="004E4258">
        <w:rPr>
          <w:rFonts w:ascii="Roboto" w:hAnsi="Roboto"/>
          <w:b w:val="0"/>
          <w:color w:val="auto"/>
          <w:sz w:val="24"/>
          <w:szCs w:val="24"/>
          <w:lang w:eastAsia="en-US"/>
        </w:rPr>
        <w:t>Ó</w:t>
      </w:r>
      <w:proofErr w:type="spellEnd"/>
      <w:r w:rsidRPr="004E4258">
        <w:rPr>
          <w:rFonts w:ascii="Roboto" w:hAnsi="Roboto"/>
          <w:b w:val="0"/>
          <w:color w:val="auto"/>
          <w:sz w:val="24"/>
          <w:szCs w:val="24"/>
          <w:lang w:eastAsia="en-US"/>
        </w:rPr>
        <w:t xml:space="preserve">, Ferrando Palomares I. Identificación de indicadores propios de estudiantes de talento matemático: fluidez, flexibilidad, originalidad, elaboración y creatividad. Contextos </w:t>
      </w:r>
      <w:proofErr w:type="spellStart"/>
      <w:r w:rsidRPr="004E4258">
        <w:rPr>
          <w:rFonts w:ascii="Roboto" w:hAnsi="Roboto"/>
          <w:b w:val="0"/>
          <w:color w:val="auto"/>
          <w:sz w:val="24"/>
          <w:szCs w:val="24"/>
          <w:lang w:eastAsia="en-US"/>
        </w:rPr>
        <w:t>Educ</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Rev</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Educ</w:t>
      </w:r>
      <w:proofErr w:type="spellEnd"/>
      <w:r w:rsidRPr="004E4258">
        <w:rPr>
          <w:rFonts w:ascii="Roboto" w:hAnsi="Roboto"/>
          <w:b w:val="0"/>
          <w:color w:val="auto"/>
          <w:sz w:val="24"/>
          <w:szCs w:val="24"/>
          <w:lang w:eastAsia="en-US"/>
        </w:rPr>
        <w:t xml:space="preserve"> [Internet]. 2021 [citado el 12 de diciembre de 2025];</w:t>
      </w:r>
      <w:r w:rsidR="00E413AE">
        <w:rPr>
          <w:rFonts w:ascii="Roboto" w:hAnsi="Roboto"/>
          <w:b w:val="0"/>
          <w:color w:val="auto"/>
          <w:sz w:val="24"/>
          <w:szCs w:val="24"/>
          <w:lang w:eastAsia="en-US"/>
        </w:rPr>
        <w:t xml:space="preserve"> </w:t>
      </w:r>
      <w:r w:rsidRPr="004E4258">
        <w:rPr>
          <w:rFonts w:ascii="Roboto" w:hAnsi="Roboto"/>
          <w:b w:val="0"/>
          <w:color w:val="auto"/>
          <w:sz w:val="24"/>
          <w:szCs w:val="24"/>
          <w:lang w:eastAsia="en-US"/>
        </w:rPr>
        <w:t>28:9</w:t>
      </w:r>
      <w:r w:rsidR="00E413AE">
        <w:rPr>
          <w:rFonts w:ascii="Roboto" w:hAnsi="Roboto"/>
          <w:b w:val="0"/>
          <w:color w:val="auto"/>
          <w:sz w:val="24"/>
          <w:szCs w:val="24"/>
          <w:lang w:eastAsia="en-US"/>
        </w:rPr>
        <w:t>-</w:t>
      </w:r>
      <w:r w:rsidRPr="004E4258">
        <w:rPr>
          <w:rFonts w:ascii="Roboto" w:hAnsi="Roboto"/>
          <w:b w:val="0"/>
          <w:color w:val="auto"/>
          <w:sz w:val="24"/>
          <w:szCs w:val="24"/>
          <w:lang w:eastAsia="en-US"/>
        </w:rPr>
        <w:t>28.</w:t>
      </w:r>
      <w:r w:rsidR="001146E8">
        <w:rPr>
          <w:rFonts w:ascii="Roboto" w:hAnsi="Roboto"/>
          <w:b w:val="0"/>
          <w:color w:val="auto"/>
          <w:sz w:val="24"/>
          <w:szCs w:val="24"/>
          <w:lang w:eastAsia="en-US"/>
        </w:rPr>
        <w:t xml:space="preserve"> </w:t>
      </w:r>
      <w:hyperlink r:id="rId32" w:history="1">
        <w:r w:rsidR="00E413AE" w:rsidRPr="00B36829">
          <w:rPr>
            <w:rStyle w:val="Hipervnculo"/>
            <w:rFonts w:ascii="Roboto" w:hAnsi="Roboto"/>
            <w:b w:val="0"/>
            <w:sz w:val="24"/>
            <w:szCs w:val="24"/>
            <w:lang w:eastAsia="en-US"/>
          </w:rPr>
          <w:t>https://doi.org/10.18172/con.4989</w:t>
        </w:r>
      </w:hyperlink>
      <w:r w:rsidR="00E413AE">
        <w:rPr>
          <w:rFonts w:ascii="Roboto" w:hAnsi="Roboto"/>
          <w:b w:val="0"/>
          <w:color w:val="auto"/>
          <w:sz w:val="24"/>
          <w:szCs w:val="24"/>
          <w:lang w:eastAsia="en-US"/>
        </w:rPr>
        <w:t xml:space="preserve"> </w:t>
      </w:r>
    </w:p>
    <w:p w14:paraId="51708AC3" w14:textId="072C72BE" w:rsidR="0093257B" w:rsidRDefault="00E210AC" w:rsidP="00B2069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(22) Lewis WM, </w:t>
      </w:r>
      <w:proofErr w:type="spellStart"/>
      <w:r w:rsidRPr="004E4258">
        <w:rPr>
          <w:rFonts w:ascii="Roboto" w:hAnsi="Roboto"/>
          <w:b w:val="0"/>
          <w:color w:val="auto"/>
          <w:sz w:val="24"/>
          <w:szCs w:val="24"/>
          <w:lang w:eastAsia="en-US"/>
        </w:rPr>
        <w:t>Colonnese</w:t>
      </w:r>
      <w:proofErr w:type="spellEnd"/>
      <w:r w:rsidRPr="004E4258">
        <w:rPr>
          <w:rFonts w:ascii="Roboto" w:hAnsi="Roboto"/>
          <w:b w:val="0"/>
          <w:color w:val="auto"/>
          <w:sz w:val="24"/>
          <w:szCs w:val="24"/>
          <w:lang w:eastAsia="en-US"/>
        </w:rPr>
        <w:t xml:space="preserve"> MW. </w:t>
      </w:r>
      <w:proofErr w:type="spellStart"/>
      <w:r w:rsidRPr="004E4258">
        <w:rPr>
          <w:rFonts w:ascii="Roboto" w:hAnsi="Roboto"/>
          <w:b w:val="0"/>
          <w:color w:val="auto"/>
          <w:sz w:val="24"/>
          <w:szCs w:val="24"/>
          <w:lang w:eastAsia="en-US"/>
        </w:rPr>
        <w:t>Fostering</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mathematical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creativity</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through</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problem</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posing</w:t>
      </w:r>
      <w:proofErr w:type="spellEnd"/>
      <w:r w:rsidRPr="004E4258">
        <w:rPr>
          <w:rFonts w:ascii="Roboto" w:hAnsi="Roboto"/>
          <w:b w:val="0"/>
          <w:color w:val="auto"/>
          <w:sz w:val="24"/>
          <w:szCs w:val="24"/>
          <w:lang w:eastAsia="en-US"/>
        </w:rPr>
        <w:t xml:space="preserve"> and </w:t>
      </w:r>
      <w:proofErr w:type="spellStart"/>
      <w:r w:rsidRPr="004E4258">
        <w:rPr>
          <w:rFonts w:ascii="Roboto" w:hAnsi="Roboto"/>
          <w:b w:val="0"/>
          <w:color w:val="auto"/>
          <w:sz w:val="24"/>
          <w:szCs w:val="24"/>
          <w:lang w:eastAsia="en-US"/>
        </w:rPr>
        <w:t>three-Act</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Tasks</w:t>
      </w:r>
      <w:proofErr w:type="spellEnd"/>
      <w:r w:rsidRPr="004E4258">
        <w:rPr>
          <w:rFonts w:ascii="Roboto" w:hAnsi="Roboto"/>
          <w:b w:val="0"/>
          <w:color w:val="auto"/>
          <w:sz w:val="24"/>
          <w:szCs w:val="24"/>
          <w:lang w:eastAsia="en-US"/>
        </w:rPr>
        <w:t xml:space="preserve">. </w:t>
      </w:r>
      <w:proofErr w:type="spellStart"/>
      <w:r w:rsidRPr="00B2069C">
        <w:rPr>
          <w:rFonts w:ascii="Roboto" w:hAnsi="Roboto"/>
          <w:b w:val="0"/>
          <w:color w:val="auto"/>
          <w:sz w:val="24"/>
          <w:szCs w:val="24"/>
          <w:lang w:eastAsia="en-US"/>
        </w:rPr>
        <w:t>Gift</w:t>
      </w:r>
      <w:proofErr w:type="spellEnd"/>
      <w:r w:rsidRPr="00B2069C">
        <w:rPr>
          <w:rFonts w:ascii="Roboto" w:hAnsi="Roboto"/>
          <w:b w:val="0"/>
          <w:color w:val="auto"/>
          <w:sz w:val="24"/>
          <w:szCs w:val="24"/>
          <w:lang w:eastAsia="en-US"/>
        </w:rPr>
        <w:t xml:space="preserve"> Child </w:t>
      </w:r>
      <w:proofErr w:type="spellStart"/>
      <w:r w:rsidRPr="00B2069C">
        <w:rPr>
          <w:rFonts w:ascii="Roboto" w:hAnsi="Roboto"/>
          <w:b w:val="0"/>
          <w:color w:val="auto"/>
          <w:sz w:val="24"/>
          <w:szCs w:val="24"/>
          <w:lang w:eastAsia="en-US"/>
        </w:rPr>
        <w:t>Today</w:t>
      </w:r>
      <w:proofErr w:type="spellEnd"/>
      <w:r w:rsidRPr="00B2069C">
        <w:rPr>
          <w:rFonts w:ascii="Roboto" w:hAnsi="Roboto"/>
          <w:b w:val="0"/>
          <w:color w:val="auto"/>
          <w:sz w:val="24"/>
          <w:szCs w:val="24"/>
          <w:lang w:eastAsia="en-US"/>
        </w:rPr>
        <w:t xml:space="preserve"> </w:t>
      </w:r>
      <w:r w:rsidR="0093257B" w:rsidRPr="00B2069C">
        <w:rPr>
          <w:rFonts w:ascii="Roboto" w:hAnsi="Roboto"/>
          <w:b w:val="0"/>
          <w:color w:val="auto"/>
          <w:sz w:val="24"/>
          <w:szCs w:val="24"/>
          <w:lang w:eastAsia="en-US"/>
        </w:rPr>
        <w:t>2</w:t>
      </w:r>
      <w:r w:rsidRPr="00B2069C">
        <w:rPr>
          <w:rFonts w:ascii="Roboto" w:hAnsi="Roboto"/>
          <w:b w:val="0"/>
          <w:color w:val="auto"/>
          <w:sz w:val="24"/>
          <w:szCs w:val="24"/>
          <w:lang w:eastAsia="en-US"/>
        </w:rPr>
        <w:t>021;</w:t>
      </w:r>
      <w:r w:rsidR="0093257B" w:rsidRPr="00B2069C">
        <w:rPr>
          <w:rFonts w:ascii="Roboto" w:hAnsi="Roboto"/>
          <w:b w:val="0"/>
          <w:color w:val="auto"/>
          <w:sz w:val="24"/>
          <w:szCs w:val="24"/>
          <w:lang w:eastAsia="en-US"/>
        </w:rPr>
        <w:t xml:space="preserve"> </w:t>
      </w:r>
      <w:r w:rsidRPr="00B2069C">
        <w:rPr>
          <w:rFonts w:ascii="Roboto" w:hAnsi="Roboto"/>
          <w:b w:val="0"/>
          <w:color w:val="auto"/>
          <w:sz w:val="24"/>
          <w:szCs w:val="24"/>
          <w:lang w:eastAsia="en-US"/>
        </w:rPr>
        <w:t>44(3):141</w:t>
      </w:r>
      <w:r w:rsidR="0093257B" w:rsidRPr="00B2069C">
        <w:rPr>
          <w:rFonts w:ascii="Roboto" w:hAnsi="Roboto"/>
          <w:b w:val="0"/>
          <w:color w:val="auto"/>
          <w:sz w:val="24"/>
          <w:szCs w:val="24"/>
          <w:lang w:eastAsia="en-US"/>
        </w:rPr>
        <w:t>-</w:t>
      </w:r>
      <w:r w:rsidRPr="00B2069C">
        <w:rPr>
          <w:rFonts w:ascii="Roboto" w:hAnsi="Roboto"/>
          <w:b w:val="0"/>
          <w:color w:val="auto"/>
          <w:sz w:val="24"/>
          <w:szCs w:val="24"/>
          <w:lang w:eastAsia="en-US"/>
        </w:rPr>
        <w:t xml:space="preserve">50. </w:t>
      </w:r>
      <w:hyperlink r:id="rId33" w:history="1">
        <w:r w:rsidR="0093257B" w:rsidRPr="00B2069C">
          <w:rPr>
            <w:rStyle w:val="Hipervnculo"/>
            <w:rFonts w:ascii="Roboto" w:hAnsi="Roboto"/>
            <w:b w:val="0"/>
            <w:sz w:val="24"/>
            <w:szCs w:val="24"/>
            <w:lang w:eastAsia="en-US"/>
          </w:rPr>
          <w:t>https://doi.org/10.1177/10762175211008502</w:t>
        </w:r>
      </w:hyperlink>
      <w:r w:rsidR="0093257B">
        <w:rPr>
          <w:rFonts w:ascii="Roboto" w:hAnsi="Roboto"/>
          <w:b w:val="0"/>
          <w:color w:val="auto"/>
          <w:sz w:val="24"/>
          <w:szCs w:val="24"/>
          <w:lang w:eastAsia="en-US"/>
        </w:rPr>
        <w:t xml:space="preserve"> </w:t>
      </w:r>
    </w:p>
    <w:p w14:paraId="00F272BB" w14:textId="5F085886" w:rsidR="0093257B" w:rsidRPr="0093257B" w:rsidRDefault="00E210AC" w:rsidP="00E210AC">
      <w:pPr>
        <w:pStyle w:val="Ttulo1"/>
        <w:spacing w:after="240" w:line="276" w:lineRule="auto"/>
        <w:ind w:left="0" w:right="0" w:firstLine="0"/>
        <w:jc w:val="both"/>
        <w:rPr>
          <w:rFonts w:ascii="Roboto" w:hAnsi="Roboto"/>
          <w:b w:val="0"/>
          <w:color w:val="auto"/>
          <w:sz w:val="22"/>
          <w:lang w:eastAsia="en-US"/>
        </w:rPr>
      </w:pPr>
      <w:r w:rsidRPr="004E4258">
        <w:rPr>
          <w:rFonts w:ascii="Roboto" w:hAnsi="Roboto"/>
          <w:b w:val="0"/>
          <w:color w:val="auto"/>
          <w:sz w:val="24"/>
          <w:szCs w:val="24"/>
          <w:lang w:eastAsia="en-US"/>
        </w:rPr>
        <w:t xml:space="preserve">(23) </w:t>
      </w:r>
      <w:proofErr w:type="spellStart"/>
      <w:r w:rsidRPr="004E4258">
        <w:rPr>
          <w:rFonts w:ascii="Roboto" w:hAnsi="Roboto"/>
          <w:b w:val="0"/>
          <w:color w:val="auto"/>
          <w:sz w:val="24"/>
          <w:szCs w:val="24"/>
          <w:lang w:eastAsia="en-US"/>
        </w:rPr>
        <w:t>Fletcher’s</w:t>
      </w:r>
      <w:proofErr w:type="spellEnd"/>
      <w:r w:rsidRPr="004E4258">
        <w:rPr>
          <w:rFonts w:ascii="Roboto" w:hAnsi="Roboto"/>
          <w:b w:val="0"/>
          <w:color w:val="auto"/>
          <w:sz w:val="24"/>
          <w:szCs w:val="24"/>
          <w:lang w:eastAsia="en-US"/>
        </w:rPr>
        <w:t xml:space="preserve"> G. </w:t>
      </w:r>
      <w:proofErr w:type="spellStart"/>
      <w:r w:rsidR="0093257B" w:rsidRPr="0093257B">
        <w:rPr>
          <w:rFonts w:ascii="Roboto" w:hAnsi="Roboto"/>
          <w:b w:val="0"/>
          <w:color w:val="auto"/>
          <w:sz w:val="24"/>
          <w:szCs w:val="24"/>
          <w:lang w:eastAsia="en-US"/>
        </w:rPr>
        <w:t>Modeling</w:t>
      </w:r>
      <w:proofErr w:type="spellEnd"/>
      <w:r w:rsidR="0093257B" w:rsidRPr="0093257B">
        <w:rPr>
          <w:rFonts w:ascii="Roboto" w:hAnsi="Roboto"/>
          <w:b w:val="0"/>
          <w:color w:val="auto"/>
          <w:sz w:val="24"/>
          <w:szCs w:val="24"/>
          <w:lang w:eastAsia="en-US"/>
        </w:rPr>
        <w:t xml:space="preserve"> with </w:t>
      </w:r>
      <w:proofErr w:type="spellStart"/>
      <w:r w:rsidR="0093257B" w:rsidRPr="0093257B">
        <w:rPr>
          <w:rFonts w:ascii="Roboto" w:hAnsi="Roboto"/>
          <w:b w:val="0"/>
          <w:color w:val="auto"/>
          <w:sz w:val="24"/>
          <w:szCs w:val="24"/>
          <w:lang w:eastAsia="en-US"/>
        </w:rPr>
        <w:t>Mathematics</w:t>
      </w:r>
      <w:proofErr w:type="spellEnd"/>
      <w:r w:rsidR="0093257B" w:rsidRPr="0093257B">
        <w:rPr>
          <w:rFonts w:ascii="Roboto" w:hAnsi="Roboto"/>
          <w:b w:val="0"/>
          <w:color w:val="auto"/>
          <w:sz w:val="24"/>
          <w:szCs w:val="24"/>
          <w:lang w:eastAsia="en-US"/>
        </w:rPr>
        <w:t xml:space="preserve"> </w:t>
      </w:r>
      <w:proofErr w:type="spellStart"/>
      <w:r w:rsidR="0093257B" w:rsidRPr="0093257B">
        <w:rPr>
          <w:rFonts w:ascii="Roboto" w:hAnsi="Roboto"/>
          <w:b w:val="0"/>
          <w:color w:val="auto"/>
          <w:sz w:val="24"/>
          <w:szCs w:val="24"/>
          <w:lang w:eastAsia="en-US"/>
        </w:rPr>
        <w:t>through</w:t>
      </w:r>
      <w:proofErr w:type="spellEnd"/>
      <w:r w:rsidR="0093257B" w:rsidRPr="0093257B">
        <w:rPr>
          <w:rFonts w:ascii="Roboto" w:hAnsi="Roboto"/>
          <w:b w:val="0"/>
          <w:color w:val="auto"/>
          <w:sz w:val="24"/>
          <w:szCs w:val="24"/>
          <w:lang w:eastAsia="en-US"/>
        </w:rPr>
        <w:t xml:space="preserve"> </w:t>
      </w:r>
      <w:proofErr w:type="spellStart"/>
      <w:r w:rsidR="0093257B" w:rsidRPr="0093257B">
        <w:rPr>
          <w:rFonts w:ascii="Roboto" w:hAnsi="Roboto"/>
          <w:b w:val="0"/>
          <w:color w:val="auto"/>
          <w:sz w:val="24"/>
          <w:szCs w:val="24"/>
          <w:lang w:eastAsia="en-US"/>
        </w:rPr>
        <w:t>Three-Act</w:t>
      </w:r>
      <w:proofErr w:type="spellEnd"/>
      <w:r w:rsidR="0093257B" w:rsidRPr="0093257B">
        <w:rPr>
          <w:rFonts w:ascii="Roboto" w:hAnsi="Roboto"/>
          <w:b w:val="0"/>
          <w:color w:val="auto"/>
          <w:sz w:val="24"/>
          <w:szCs w:val="24"/>
          <w:lang w:eastAsia="en-US"/>
        </w:rPr>
        <w:t xml:space="preserve"> </w:t>
      </w:r>
      <w:proofErr w:type="spellStart"/>
      <w:r w:rsidR="0093257B" w:rsidRPr="0093257B">
        <w:rPr>
          <w:rFonts w:ascii="Roboto" w:hAnsi="Roboto"/>
          <w:b w:val="0"/>
          <w:color w:val="auto"/>
          <w:sz w:val="24"/>
          <w:szCs w:val="24"/>
          <w:lang w:eastAsia="en-US"/>
        </w:rPr>
        <w:t>Tasks</w:t>
      </w:r>
      <w:proofErr w:type="spellEnd"/>
      <w:r w:rsidR="0093257B">
        <w:rPr>
          <w:rFonts w:ascii="Roboto" w:hAnsi="Roboto"/>
          <w:b w:val="0"/>
          <w:color w:val="auto"/>
          <w:sz w:val="24"/>
          <w:szCs w:val="24"/>
          <w:lang w:eastAsia="en-US"/>
        </w:rPr>
        <w:t xml:space="preserve">. </w:t>
      </w:r>
      <w:proofErr w:type="spellStart"/>
      <w:r w:rsidR="0093257B" w:rsidRPr="0093257B">
        <w:rPr>
          <w:rFonts w:ascii="Roboto" w:hAnsi="Roboto"/>
          <w:b w:val="0"/>
          <w:color w:val="auto"/>
          <w:sz w:val="24"/>
          <w:szCs w:val="24"/>
          <w:lang w:eastAsia="en-US"/>
        </w:rPr>
        <w:t>National</w:t>
      </w:r>
      <w:proofErr w:type="spellEnd"/>
      <w:r w:rsidR="0093257B" w:rsidRPr="0093257B">
        <w:rPr>
          <w:rFonts w:ascii="Roboto" w:hAnsi="Roboto"/>
          <w:b w:val="0"/>
          <w:color w:val="auto"/>
          <w:sz w:val="24"/>
          <w:szCs w:val="24"/>
          <w:lang w:eastAsia="en-US"/>
        </w:rPr>
        <w:t xml:space="preserve"> Council of </w:t>
      </w:r>
      <w:proofErr w:type="spellStart"/>
      <w:r w:rsidR="0093257B" w:rsidRPr="0093257B">
        <w:rPr>
          <w:rFonts w:ascii="Roboto" w:hAnsi="Roboto"/>
          <w:b w:val="0"/>
          <w:color w:val="auto"/>
          <w:sz w:val="24"/>
          <w:szCs w:val="24"/>
          <w:lang w:eastAsia="en-US"/>
        </w:rPr>
        <w:t>Teachers</w:t>
      </w:r>
      <w:proofErr w:type="spellEnd"/>
      <w:r w:rsidR="0093257B" w:rsidRPr="0093257B">
        <w:rPr>
          <w:rFonts w:ascii="Roboto" w:hAnsi="Roboto"/>
          <w:b w:val="0"/>
          <w:color w:val="auto"/>
          <w:sz w:val="24"/>
          <w:szCs w:val="24"/>
          <w:lang w:eastAsia="en-US"/>
        </w:rPr>
        <w:t xml:space="preserve"> of </w:t>
      </w:r>
      <w:proofErr w:type="spellStart"/>
      <w:r w:rsidR="0093257B" w:rsidRPr="0093257B">
        <w:rPr>
          <w:rFonts w:ascii="Roboto" w:hAnsi="Roboto"/>
          <w:b w:val="0"/>
          <w:color w:val="auto"/>
          <w:sz w:val="24"/>
          <w:szCs w:val="24"/>
          <w:lang w:eastAsia="en-US"/>
        </w:rPr>
        <w:t>Mathematics</w:t>
      </w:r>
      <w:proofErr w:type="spellEnd"/>
      <w:r w:rsidR="0093257B">
        <w:rPr>
          <w:rFonts w:ascii="Roboto" w:hAnsi="Roboto"/>
          <w:b w:val="0"/>
          <w:color w:val="auto"/>
          <w:sz w:val="24"/>
          <w:szCs w:val="24"/>
          <w:lang w:eastAsia="en-US"/>
        </w:rPr>
        <w:t>, 2</w:t>
      </w:r>
      <w:r w:rsidR="0093257B" w:rsidRPr="0093257B">
        <w:rPr>
          <w:rFonts w:ascii="Roboto" w:hAnsi="Roboto"/>
          <w:b w:val="0"/>
          <w:color w:val="auto"/>
          <w:sz w:val="24"/>
          <w:szCs w:val="24"/>
          <w:lang w:eastAsia="en-US"/>
        </w:rPr>
        <w:t xml:space="preserve">016. </w:t>
      </w:r>
      <w:proofErr w:type="spellStart"/>
      <w:r w:rsidR="0093257B" w:rsidRPr="0093257B">
        <w:rPr>
          <w:rFonts w:ascii="Roboto" w:hAnsi="Roboto"/>
          <w:b w:val="0"/>
          <w:color w:val="auto"/>
          <w:sz w:val="24"/>
          <w:szCs w:val="24"/>
          <w:lang w:eastAsia="en-US"/>
        </w:rPr>
        <w:t>Available</w:t>
      </w:r>
      <w:proofErr w:type="spellEnd"/>
      <w:r w:rsidR="0093257B" w:rsidRPr="0093257B">
        <w:rPr>
          <w:rFonts w:ascii="Roboto" w:hAnsi="Roboto"/>
          <w:b w:val="0"/>
          <w:color w:val="auto"/>
          <w:sz w:val="24"/>
          <w:szCs w:val="24"/>
          <w:lang w:eastAsia="en-US"/>
        </w:rPr>
        <w:t xml:space="preserve"> </w:t>
      </w:r>
      <w:proofErr w:type="spellStart"/>
      <w:r w:rsidR="0093257B" w:rsidRPr="0093257B">
        <w:rPr>
          <w:rFonts w:ascii="Roboto" w:hAnsi="Roboto"/>
          <w:b w:val="0"/>
          <w:color w:val="auto"/>
          <w:sz w:val="24"/>
          <w:szCs w:val="24"/>
          <w:lang w:eastAsia="en-US"/>
        </w:rPr>
        <w:t>from</w:t>
      </w:r>
      <w:proofErr w:type="spellEnd"/>
      <w:r w:rsidR="0093257B" w:rsidRPr="0093257B">
        <w:rPr>
          <w:rFonts w:ascii="Roboto" w:hAnsi="Roboto"/>
          <w:b w:val="0"/>
          <w:color w:val="auto"/>
          <w:sz w:val="24"/>
          <w:szCs w:val="24"/>
          <w:lang w:eastAsia="en-US"/>
        </w:rPr>
        <w:t xml:space="preserve">: </w:t>
      </w:r>
      <w:hyperlink r:id="rId34" w:history="1">
        <w:r w:rsidR="0093257B" w:rsidRPr="0093257B">
          <w:rPr>
            <w:rStyle w:val="Hipervnculo"/>
            <w:rFonts w:ascii="Roboto" w:hAnsi="Roboto"/>
            <w:b w:val="0"/>
            <w:sz w:val="22"/>
            <w:lang w:eastAsia="en-US"/>
          </w:rPr>
          <w:t>https://www.nctm.org/Publications/TCM-blog/Blog/Modeling-with-Mathematics-through-Three-Act-Tasks</w:t>
        </w:r>
      </w:hyperlink>
      <w:r w:rsidR="0093257B" w:rsidRPr="0093257B">
        <w:rPr>
          <w:rFonts w:ascii="Roboto" w:hAnsi="Roboto"/>
          <w:b w:val="0"/>
          <w:color w:val="auto"/>
          <w:sz w:val="22"/>
          <w:lang w:eastAsia="en-US"/>
        </w:rPr>
        <w:t xml:space="preserve">  [</w:t>
      </w:r>
      <w:proofErr w:type="spellStart"/>
      <w:r w:rsidR="0093257B" w:rsidRPr="0093257B">
        <w:rPr>
          <w:rFonts w:ascii="Roboto" w:hAnsi="Roboto"/>
          <w:b w:val="0"/>
          <w:color w:val="auto"/>
          <w:sz w:val="22"/>
          <w:lang w:eastAsia="en-US"/>
        </w:rPr>
        <w:t>Consulted</w:t>
      </w:r>
      <w:proofErr w:type="spellEnd"/>
      <w:r w:rsidR="0093257B" w:rsidRPr="0093257B">
        <w:rPr>
          <w:rFonts w:ascii="Roboto" w:hAnsi="Roboto"/>
          <w:b w:val="0"/>
          <w:color w:val="auto"/>
          <w:sz w:val="22"/>
          <w:lang w:eastAsia="en-US"/>
        </w:rPr>
        <w:t>: 2025/12/12].</w:t>
      </w:r>
    </w:p>
    <w:p w14:paraId="7A88943C" w14:textId="77777777" w:rsidR="00FC4AEE"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(24) </w:t>
      </w:r>
      <w:r w:rsidR="0093257B" w:rsidRPr="0093257B">
        <w:rPr>
          <w:rFonts w:ascii="Roboto" w:hAnsi="Roboto"/>
          <w:b w:val="0"/>
          <w:color w:val="auto"/>
          <w:sz w:val="24"/>
          <w:szCs w:val="24"/>
          <w:lang w:eastAsia="en-US"/>
        </w:rPr>
        <w:t xml:space="preserve">Olson JA, </w:t>
      </w:r>
      <w:proofErr w:type="spellStart"/>
      <w:r w:rsidR="0093257B" w:rsidRPr="0093257B">
        <w:rPr>
          <w:rFonts w:ascii="Roboto" w:hAnsi="Roboto"/>
          <w:b w:val="0"/>
          <w:color w:val="auto"/>
          <w:sz w:val="24"/>
          <w:szCs w:val="24"/>
          <w:lang w:eastAsia="en-US"/>
        </w:rPr>
        <w:t>Nahas</w:t>
      </w:r>
      <w:proofErr w:type="spellEnd"/>
      <w:r w:rsidR="0093257B" w:rsidRPr="0093257B">
        <w:rPr>
          <w:rFonts w:ascii="Roboto" w:hAnsi="Roboto"/>
          <w:b w:val="0"/>
          <w:color w:val="auto"/>
          <w:sz w:val="24"/>
          <w:szCs w:val="24"/>
          <w:lang w:eastAsia="en-US"/>
        </w:rPr>
        <w:t xml:space="preserve"> J, </w:t>
      </w:r>
      <w:proofErr w:type="spellStart"/>
      <w:r w:rsidR="0093257B" w:rsidRPr="0093257B">
        <w:rPr>
          <w:rFonts w:ascii="Roboto" w:hAnsi="Roboto"/>
          <w:b w:val="0"/>
          <w:color w:val="auto"/>
          <w:sz w:val="24"/>
          <w:szCs w:val="24"/>
          <w:lang w:eastAsia="en-US"/>
        </w:rPr>
        <w:t>Chmoulevitch</w:t>
      </w:r>
      <w:proofErr w:type="spellEnd"/>
      <w:r w:rsidR="0093257B" w:rsidRPr="0093257B">
        <w:rPr>
          <w:rFonts w:ascii="Roboto" w:hAnsi="Roboto"/>
          <w:b w:val="0"/>
          <w:color w:val="auto"/>
          <w:sz w:val="24"/>
          <w:szCs w:val="24"/>
          <w:lang w:eastAsia="en-US"/>
        </w:rPr>
        <w:t xml:space="preserve"> D, </w:t>
      </w:r>
      <w:proofErr w:type="spellStart"/>
      <w:r w:rsidR="0093257B" w:rsidRPr="0093257B">
        <w:rPr>
          <w:rFonts w:ascii="Roboto" w:hAnsi="Roboto"/>
          <w:b w:val="0"/>
          <w:color w:val="auto"/>
          <w:sz w:val="24"/>
          <w:szCs w:val="24"/>
          <w:lang w:eastAsia="en-US"/>
        </w:rPr>
        <w:t>Cropper</w:t>
      </w:r>
      <w:proofErr w:type="spellEnd"/>
      <w:r w:rsidR="0093257B" w:rsidRPr="0093257B">
        <w:rPr>
          <w:rFonts w:ascii="Roboto" w:hAnsi="Roboto"/>
          <w:b w:val="0"/>
          <w:color w:val="auto"/>
          <w:sz w:val="24"/>
          <w:szCs w:val="24"/>
          <w:lang w:eastAsia="en-US"/>
        </w:rPr>
        <w:t xml:space="preserve"> SJ, </w:t>
      </w:r>
      <w:proofErr w:type="spellStart"/>
      <w:r w:rsidR="0093257B" w:rsidRPr="0093257B">
        <w:rPr>
          <w:rFonts w:ascii="Roboto" w:hAnsi="Roboto"/>
          <w:b w:val="0"/>
          <w:color w:val="auto"/>
          <w:sz w:val="24"/>
          <w:szCs w:val="24"/>
          <w:lang w:eastAsia="en-US"/>
        </w:rPr>
        <w:t>Webb</w:t>
      </w:r>
      <w:proofErr w:type="spellEnd"/>
      <w:r w:rsidR="0093257B" w:rsidRPr="0093257B">
        <w:rPr>
          <w:rFonts w:ascii="Roboto" w:hAnsi="Roboto"/>
          <w:b w:val="0"/>
          <w:color w:val="auto"/>
          <w:sz w:val="24"/>
          <w:szCs w:val="24"/>
          <w:lang w:eastAsia="en-US"/>
        </w:rPr>
        <w:t xml:space="preserve"> ME. </w:t>
      </w:r>
      <w:proofErr w:type="spellStart"/>
      <w:r w:rsidR="0093257B" w:rsidRPr="0093257B">
        <w:rPr>
          <w:rFonts w:ascii="Roboto" w:hAnsi="Roboto"/>
          <w:b w:val="0"/>
          <w:color w:val="auto"/>
          <w:sz w:val="24"/>
          <w:szCs w:val="24"/>
          <w:lang w:eastAsia="en-US"/>
        </w:rPr>
        <w:t>Naming</w:t>
      </w:r>
      <w:proofErr w:type="spellEnd"/>
      <w:r w:rsidR="0093257B" w:rsidRPr="0093257B">
        <w:rPr>
          <w:rFonts w:ascii="Roboto" w:hAnsi="Roboto"/>
          <w:b w:val="0"/>
          <w:color w:val="auto"/>
          <w:sz w:val="24"/>
          <w:szCs w:val="24"/>
          <w:lang w:eastAsia="en-US"/>
        </w:rPr>
        <w:t xml:space="preserve"> </w:t>
      </w:r>
      <w:proofErr w:type="spellStart"/>
      <w:r w:rsidR="0093257B" w:rsidRPr="0093257B">
        <w:rPr>
          <w:rFonts w:ascii="Roboto" w:hAnsi="Roboto"/>
          <w:b w:val="0"/>
          <w:color w:val="auto"/>
          <w:sz w:val="24"/>
          <w:szCs w:val="24"/>
          <w:lang w:eastAsia="en-US"/>
        </w:rPr>
        <w:t>unrelated</w:t>
      </w:r>
      <w:proofErr w:type="spellEnd"/>
      <w:r w:rsidR="0093257B" w:rsidRPr="0093257B">
        <w:rPr>
          <w:rFonts w:ascii="Roboto" w:hAnsi="Roboto"/>
          <w:b w:val="0"/>
          <w:color w:val="auto"/>
          <w:sz w:val="24"/>
          <w:szCs w:val="24"/>
          <w:lang w:eastAsia="en-US"/>
        </w:rPr>
        <w:t xml:space="preserve"> </w:t>
      </w:r>
      <w:proofErr w:type="spellStart"/>
      <w:r w:rsidR="0093257B" w:rsidRPr="0093257B">
        <w:rPr>
          <w:rFonts w:ascii="Roboto" w:hAnsi="Roboto"/>
          <w:b w:val="0"/>
          <w:color w:val="auto"/>
          <w:sz w:val="24"/>
          <w:szCs w:val="24"/>
          <w:lang w:eastAsia="en-US"/>
        </w:rPr>
        <w:t>words</w:t>
      </w:r>
      <w:proofErr w:type="spellEnd"/>
      <w:r w:rsidR="0093257B" w:rsidRPr="0093257B">
        <w:rPr>
          <w:rFonts w:ascii="Roboto" w:hAnsi="Roboto"/>
          <w:b w:val="0"/>
          <w:color w:val="auto"/>
          <w:sz w:val="24"/>
          <w:szCs w:val="24"/>
          <w:lang w:eastAsia="en-US"/>
        </w:rPr>
        <w:t xml:space="preserve"> </w:t>
      </w:r>
      <w:proofErr w:type="spellStart"/>
      <w:r w:rsidR="0093257B" w:rsidRPr="0093257B">
        <w:rPr>
          <w:rFonts w:ascii="Roboto" w:hAnsi="Roboto"/>
          <w:b w:val="0"/>
          <w:color w:val="auto"/>
          <w:sz w:val="24"/>
          <w:szCs w:val="24"/>
          <w:lang w:eastAsia="en-US"/>
        </w:rPr>
        <w:t>predicts</w:t>
      </w:r>
      <w:proofErr w:type="spellEnd"/>
      <w:r w:rsidR="0093257B" w:rsidRPr="0093257B">
        <w:rPr>
          <w:rFonts w:ascii="Roboto" w:hAnsi="Roboto"/>
          <w:b w:val="0"/>
          <w:color w:val="auto"/>
          <w:sz w:val="24"/>
          <w:szCs w:val="24"/>
          <w:lang w:eastAsia="en-US"/>
        </w:rPr>
        <w:t xml:space="preserve"> </w:t>
      </w:r>
      <w:proofErr w:type="spellStart"/>
      <w:r w:rsidR="0093257B" w:rsidRPr="0093257B">
        <w:rPr>
          <w:rFonts w:ascii="Roboto" w:hAnsi="Roboto"/>
          <w:b w:val="0"/>
          <w:color w:val="auto"/>
          <w:sz w:val="24"/>
          <w:szCs w:val="24"/>
          <w:lang w:eastAsia="en-US"/>
        </w:rPr>
        <w:t>creativity</w:t>
      </w:r>
      <w:proofErr w:type="spellEnd"/>
      <w:r w:rsidR="0093257B" w:rsidRPr="0093257B">
        <w:rPr>
          <w:rFonts w:ascii="Roboto" w:hAnsi="Roboto"/>
          <w:b w:val="0"/>
          <w:color w:val="auto"/>
          <w:sz w:val="24"/>
          <w:szCs w:val="24"/>
          <w:lang w:eastAsia="en-US"/>
        </w:rPr>
        <w:t xml:space="preserve">. </w:t>
      </w:r>
      <w:proofErr w:type="spellStart"/>
      <w:r w:rsidR="0093257B" w:rsidRPr="0093257B">
        <w:rPr>
          <w:rFonts w:ascii="Roboto" w:hAnsi="Roboto"/>
          <w:b w:val="0"/>
          <w:color w:val="auto"/>
          <w:sz w:val="24"/>
          <w:szCs w:val="24"/>
          <w:lang w:eastAsia="en-US"/>
        </w:rPr>
        <w:t>Proc</w:t>
      </w:r>
      <w:proofErr w:type="spellEnd"/>
      <w:r w:rsidR="0093257B" w:rsidRPr="0093257B">
        <w:rPr>
          <w:rFonts w:ascii="Roboto" w:hAnsi="Roboto"/>
          <w:b w:val="0"/>
          <w:color w:val="auto"/>
          <w:sz w:val="24"/>
          <w:szCs w:val="24"/>
          <w:lang w:eastAsia="en-US"/>
        </w:rPr>
        <w:t xml:space="preserve"> </w:t>
      </w:r>
      <w:proofErr w:type="spellStart"/>
      <w:r w:rsidR="0093257B" w:rsidRPr="0093257B">
        <w:rPr>
          <w:rFonts w:ascii="Roboto" w:hAnsi="Roboto"/>
          <w:b w:val="0"/>
          <w:color w:val="auto"/>
          <w:sz w:val="24"/>
          <w:szCs w:val="24"/>
          <w:lang w:eastAsia="en-US"/>
        </w:rPr>
        <w:t>Natl</w:t>
      </w:r>
      <w:proofErr w:type="spellEnd"/>
      <w:r w:rsidR="0093257B" w:rsidRPr="0093257B">
        <w:rPr>
          <w:rFonts w:ascii="Roboto" w:hAnsi="Roboto"/>
          <w:b w:val="0"/>
          <w:color w:val="auto"/>
          <w:sz w:val="24"/>
          <w:szCs w:val="24"/>
          <w:lang w:eastAsia="en-US"/>
        </w:rPr>
        <w:t xml:space="preserve"> Acad </w:t>
      </w:r>
      <w:proofErr w:type="spellStart"/>
      <w:r w:rsidR="0093257B" w:rsidRPr="0093257B">
        <w:rPr>
          <w:rFonts w:ascii="Roboto" w:hAnsi="Roboto"/>
          <w:b w:val="0"/>
          <w:color w:val="auto"/>
          <w:sz w:val="24"/>
          <w:szCs w:val="24"/>
          <w:lang w:eastAsia="en-US"/>
        </w:rPr>
        <w:t>Sci</w:t>
      </w:r>
      <w:proofErr w:type="spellEnd"/>
      <w:r w:rsidR="0093257B" w:rsidRPr="0093257B">
        <w:rPr>
          <w:rFonts w:ascii="Roboto" w:hAnsi="Roboto"/>
          <w:b w:val="0"/>
          <w:color w:val="auto"/>
          <w:sz w:val="24"/>
          <w:szCs w:val="24"/>
          <w:lang w:eastAsia="en-US"/>
        </w:rPr>
        <w:t xml:space="preserve"> U S A [Internet]. 2021;</w:t>
      </w:r>
      <w:r w:rsidR="0093257B">
        <w:rPr>
          <w:rFonts w:ascii="Roboto" w:hAnsi="Roboto"/>
          <w:b w:val="0"/>
          <w:color w:val="auto"/>
          <w:sz w:val="24"/>
          <w:szCs w:val="24"/>
          <w:lang w:eastAsia="en-US"/>
        </w:rPr>
        <w:t xml:space="preserve"> </w:t>
      </w:r>
      <w:r w:rsidR="0093257B" w:rsidRPr="0093257B">
        <w:rPr>
          <w:rFonts w:ascii="Roboto" w:hAnsi="Roboto"/>
          <w:b w:val="0"/>
          <w:color w:val="auto"/>
          <w:sz w:val="24"/>
          <w:szCs w:val="24"/>
          <w:lang w:eastAsia="en-US"/>
        </w:rPr>
        <w:t>118(25</w:t>
      </w:r>
      <w:proofErr w:type="gramStart"/>
      <w:r w:rsidR="0093257B" w:rsidRPr="0093257B">
        <w:rPr>
          <w:rFonts w:ascii="Roboto" w:hAnsi="Roboto"/>
          <w:b w:val="0"/>
          <w:color w:val="auto"/>
          <w:sz w:val="24"/>
          <w:szCs w:val="24"/>
          <w:lang w:eastAsia="en-US"/>
        </w:rPr>
        <w:t>):e</w:t>
      </w:r>
      <w:proofErr w:type="gramEnd"/>
      <w:r w:rsidR="0093257B" w:rsidRPr="0093257B">
        <w:rPr>
          <w:rFonts w:ascii="Roboto" w:hAnsi="Roboto"/>
          <w:b w:val="0"/>
          <w:color w:val="auto"/>
          <w:sz w:val="24"/>
          <w:szCs w:val="24"/>
          <w:lang w:eastAsia="en-US"/>
        </w:rPr>
        <w:t xml:space="preserve">2022340118. </w:t>
      </w:r>
      <w:hyperlink r:id="rId35" w:history="1">
        <w:r w:rsidR="00FC4AEE" w:rsidRPr="00B36829">
          <w:rPr>
            <w:rStyle w:val="Hipervnculo"/>
            <w:rFonts w:ascii="Roboto" w:hAnsi="Roboto"/>
            <w:b w:val="0"/>
            <w:sz w:val="24"/>
            <w:szCs w:val="24"/>
            <w:lang w:eastAsia="en-US"/>
          </w:rPr>
          <w:t>https://doi.org/10.1073/pnas.2022340118</w:t>
        </w:r>
      </w:hyperlink>
      <w:r w:rsidR="00FC4AEE">
        <w:rPr>
          <w:rFonts w:ascii="Roboto" w:hAnsi="Roboto"/>
          <w:b w:val="0"/>
          <w:color w:val="auto"/>
          <w:sz w:val="24"/>
          <w:szCs w:val="24"/>
          <w:lang w:eastAsia="en-US"/>
        </w:rPr>
        <w:t xml:space="preserve"> </w:t>
      </w:r>
    </w:p>
    <w:p w14:paraId="2B24996D" w14:textId="4AC456D5" w:rsidR="00FC4AEE" w:rsidRDefault="00E210AC" w:rsidP="00FC4AEE">
      <w:pPr>
        <w:pStyle w:val="Ttulo1"/>
        <w:spacing w:after="240" w:line="276" w:lineRule="auto"/>
        <w:ind w:left="0" w:right="0" w:firstLine="0"/>
        <w:jc w:val="left"/>
        <w:rPr>
          <w:rFonts w:ascii="Roboto" w:hAnsi="Roboto"/>
          <w:b w:val="0"/>
          <w:color w:val="auto"/>
          <w:sz w:val="24"/>
          <w:szCs w:val="24"/>
          <w:lang w:eastAsia="en-US"/>
        </w:rPr>
      </w:pPr>
      <w:r w:rsidRPr="004E4258">
        <w:rPr>
          <w:rFonts w:ascii="Roboto" w:hAnsi="Roboto"/>
          <w:b w:val="0"/>
          <w:color w:val="auto"/>
          <w:sz w:val="24"/>
          <w:szCs w:val="24"/>
          <w:lang w:eastAsia="en-US"/>
        </w:rPr>
        <w:t xml:space="preserve">(25) </w:t>
      </w:r>
      <w:proofErr w:type="spellStart"/>
      <w:proofErr w:type="gramStart"/>
      <w:r w:rsidRPr="004E4258">
        <w:rPr>
          <w:rFonts w:ascii="Roboto" w:hAnsi="Roboto"/>
          <w:b w:val="0"/>
          <w:color w:val="auto"/>
          <w:sz w:val="24"/>
          <w:szCs w:val="24"/>
          <w:lang w:eastAsia="en-US"/>
        </w:rPr>
        <w:t>Suherman</w:t>
      </w:r>
      <w:proofErr w:type="spellEnd"/>
      <w:r w:rsidR="00FC4AEE">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 S</w:t>
      </w:r>
      <w:proofErr w:type="gramEnd"/>
      <w:r w:rsidRPr="004E4258">
        <w:rPr>
          <w:rFonts w:ascii="Roboto" w:hAnsi="Roboto"/>
          <w:b w:val="0"/>
          <w:color w:val="auto"/>
          <w:sz w:val="24"/>
          <w:szCs w:val="24"/>
          <w:lang w:eastAsia="en-US"/>
        </w:rPr>
        <w:t xml:space="preserve">, </w:t>
      </w:r>
      <w:r w:rsidR="00FC4AEE">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Vidákovich</w:t>
      </w:r>
      <w:proofErr w:type="spellEnd"/>
      <w:r w:rsidRPr="004E4258">
        <w:rPr>
          <w:rFonts w:ascii="Roboto" w:hAnsi="Roboto"/>
          <w:b w:val="0"/>
          <w:color w:val="auto"/>
          <w:sz w:val="24"/>
          <w:szCs w:val="24"/>
          <w:lang w:eastAsia="en-US"/>
        </w:rPr>
        <w:t xml:space="preserve"> </w:t>
      </w:r>
      <w:r w:rsidR="00FC4AEE">
        <w:rPr>
          <w:rFonts w:ascii="Roboto" w:hAnsi="Roboto"/>
          <w:b w:val="0"/>
          <w:color w:val="auto"/>
          <w:sz w:val="24"/>
          <w:szCs w:val="24"/>
          <w:lang w:eastAsia="en-US"/>
        </w:rPr>
        <w:t xml:space="preserve"> </w:t>
      </w:r>
      <w:r w:rsidRPr="004E4258">
        <w:rPr>
          <w:rFonts w:ascii="Roboto" w:hAnsi="Roboto"/>
          <w:b w:val="0"/>
          <w:color w:val="auto"/>
          <w:sz w:val="24"/>
          <w:szCs w:val="24"/>
          <w:lang w:eastAsia="en-US"/>
        </w:rPr>
        <w:t>T.</w:t>
      </w:r>
      <w:r w:rsidR="00FC4AEE">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Assessment</w:t>
      </w:r>
      <w:proofErr w:type="spellEnd"/>
      <w:r w:rsidRPr="004E4258">
        <w:rPr>
          <w:rFonts w:ascii="Roboto" w:hAnsi="Roboto"/>
          <w:b w:val="0"/>
          <w:color w:val="auto"/>
          <w:sz w:val="24"/>
          <w:szCs w:val="24"/>
          <w:lang w:eastAsia="en-US"/>
        </w:rPr>
        <w:t xml:space="preserve"> </w:t>
      </w:r>
      <w:r w:rsidR="00FC4AEE">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of </w:t>
      </w:r>
      <w:r w:rsidR="00FC4AEE">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mathematical</w:t>
      </w:r>
      <w:proofErr w:type="spellEnd"/>
      <w:r w:rsidRPr="004E4258">
        <w:rPr>
          <w:rFonts w:ascii="Roboto" w:hAnsi="Roboto"/>
          <w:b w:val="0"/>
          <w:color w:val="auto"/>
          <w:sz w:val="24"/>
          <w:szCs w:val="24"/>
          <w:lang w:eastAsia="en-US"/>
        </w:rPr>
        <w:t xml:space="preserve"> </w:t>
      </w:r>
      <w:r w:rsidR="00FC4AEE">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creative </w:t>
      </w:r>
      <w:r w:rsidR="00FC4AEE">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thinking</w:t>
      </w:r>
      <w:proofErr w:type="spellEnd"/>
      <w:r w:rsidRPr="004E4258">
        <w:rPr>
          <w:rFonts w:ascii="Roboto" w:hAnsi="Roboto"/>
          <w:b w:val="0"/>
          <w:color w:val="auto"/>
          <w:sz w:val="24"/>
          <w:szCs w:val="24"/>
          <w:lang w:eastAsia="en-US"/>
        </w:rPr>
        <w:t>:</w:t>
      </w:r>
      <w:r w:rsidR="00FC4AEE">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 </w:t>
      </w:r>
      <w:r w:rsidR="00FC4AEE">
        <w:rPr>
          <w:rFonts w:ascii="Roboto" w:hAnsi="Roboto"/>
          <w:b w:val="0"/>
          <w:color w:val="auto"/>
          <w:sz w:val="24"/>
          <w:szCs w:val="24"/>
          <w:lang w:eastAsia="en-US"/>
        </w:rPr>
        <w:t xml:space="preserve"> </w:t>
      </w:r>
      <w:r w:rsidRPr="004E4258">
        <w:rPr>
          <w:rFonts w:ascii="Roboto" w:hAnsi="Roboto"/>
          <w:b w:val="0"/>
          <w:color w:val="auto"/>
          <w:sz w:val="24"/>
          <w:szCs w:val="24"/>
          <w:lang w:eastAsia="en-US"/>
        </w:rPr>
        <w:t xml:space="preserve">A </w:t>
      </w:r>
      <w:proofErr w:type="spellStart"/>
      <w:proofErr w:type="gramStart"/>
      <w:r w:rsidRPr="004E4258">
        <w:rPr>
          <w:rFonts w:ascii="Roboto" w:hAnsi="Roboto"/>
          <w:b w:val="0"/>
          <w:color w:val="auto"/>
          <w:sz w:val="24"/>
          <w:szCs w:val="24"/>
          <w:lang w:eastAsia="en-US"/>
        </w:rPr>
        <w:t>systematic</w:t>
      </w:r>
      <w:proofErr w:type="spellEnd"/>
      <w:r w:rsidRPr="004E4258">
        <w:rPr>
          <w:rFonts w:ascii="Roboto" w:hAnsi="Roboto"/>
          <w:b w:val="0"/>
          <w:color w:val="auto"/>
          <w:sz w:val="24"/>
          <w:szCs w:val="24"/>
          <w:lang w:eastAsia="en-US"/>
        </w:rPr>
        <w:t xml:space="preserve"> </w:t>
      </w:r>
      <w:r w:rsidR="00FC4AEE">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review</w:t>
      </w:r>
      <w:proofErr w:type="spellEnd"/>
      <w:proofErr w:type="gramEnd"/>
      <w:r w:rsidRPr="004E4258">
        <w:rPr>
          <w:rFonts w:ascii="Roboto" w:hAnsi="Roboto"/>
          <w:b w:val="0"/>
          <w:color w:val="auto"/>
          <w:sz w:val="24"/>
          <w:szCs w:val="24"/>
          <w:lang w:eastAsia="en-US"/>
        </w:rPr>
        <w:t xml:space="preserve">. </w:t>
      </w:r>
      <w:proofErr w:type="spellStart"/>
      <w:proofErr w:type="gramStart"/>
      <w:r w:rsidRPr="00FC4AEE">
        <w:rPr>
          <w:rFonts w:ascii="Roboto" w:hAnsi="Roboto"/>
          <w:b w:val="0"/>
          <w:color w:val="auto"/>
          <w:sz w:val="22"/>
          <w:lang w:eastAsia="en-US"/>
        </w:rPr>
        <w:t>Think</w:t>
      </w:r>
      <w:proofErr w:type="spellEnd"/>
      <w:r w:rsidRPr="00FC4AEE">
        <w:rPr>
          <w:rFonts w:ascii="Roboto" w:hAnsi="Roboto"/>
          <w:b w:val="0"/>
          <w:color w:val="auto"/>
          <w:sz w:val="22"/>
          <w:lang w:eastAsia="en-US"/>
        </w:rPr>
        <w:t xml:space="preserve"> </w:t>
      </w:r>
      <w:r w:rsidR="00FC4AEE">
        <w:rPr>
          <w:rFonts w:ascii="Roboto" w:hAnsi="Roboto"/>
          <w:b w:val="0"/>
          <w:color w:val="auto"/>
          <w:sz w:val="22"/>
          <w:lang w:eastAsia="en-US"/>
        </w:rPr>
        <w:t xml:space="preserve"> </w:t>
      </w:r>
      <w:proofErr w:type="spellStart"/>
      <w:r w:rsidRPr="00FC4AEE">
        <w:rPr>
          <w:rFonts w:ascii="Roboto" w:hAnsi="Roboto"/>
          <w:b w:val="0"/>
          <w:color w:val="auto"/>
          <w:sz w:val="22"/>
          <w:lang w:eastAsia="en-US"/>
        </w:rPr>
        <w:t>Skills</w:t>
      </w:r>
      <w:proofErr w:type="spellEnd"/>
      <w:proofErr w:type="gramEnd"/>
      <w:r w:rsidRPr="00FC4AEE">
        <w:rPr>
          <w:rFonts w:ascii="Roboto" w:hAnsi="Roboto"/>
          <w:b w:val="0"/>
          <w:color w:val="auto"/>
          <w:sz w:val="22"/>
          <w:lang w:eastAsia="en-US"/>
        </w:rPr>
        <w:t xml:space="preserve"> </w:t>
      </w:r>
      <w:r w:rsidR="00FC4AEE">
        <w:rPr>
          <w:rFonts w:ascii="Roboto" w:hAnsi="Roboto"/>
          <w:b w:val="0"/>
          <w:color w:val="auto"/>
          <w:sz w:val="22"/>
          <w:lang w:eastAsia="en-US"/>
        </w:rPr>
        <w:t xml:space="preserve"> </w:t>
      </w:r>
      <w:proofErr w:type="spellStart"/>
      <w:r w:rsidRPr="00FC4AEE">
        <w:rPr>
          <w:rFonts w:ascii="Roboto" w:hAnsi="Roboto"/>
          <w:b w:val="0"/>
          <w:color w:val="auto"/>
          <w:sz w:val="22"/>
          <w:lang w:eastAsia="en-US"/>
        </w:rPr>
        <w:t>Creat</w:t>
      </w:r>
      <w:proofErr w:type="spellEnd"/>
      <w:r w:rsidRPr="00FC4AEE">
        <w:rPr>
          <w:rFonts w:ascii="Roboto" w:hAnsi="Roboto"/>
          <w:b w:val="0"/>
          <w:color w:val="auto"/>
          <w:sz w:val="22"/>
          <w:lang w:eastAsia="en-US"/>
        </w:rPr>
        <w:t xml:space="preserve"> 2022;</w:t>
      </w:r>
      <w:r w:rsidR="00FC4AEE" w:rsidRPr="00FC4AEE">
        <w:rPr>
          <w:rFonts w:ascii="Roboto" w:hAnsi="Roboto"/>
          <w:b w:val="0"/>
          <w:color w:val="auto"/>
          <w:sz w:val="22"/>
          <w:lang w:eastAsia="en-US"/>
        </w:rPr>
        <w:t xml:space="preserve"> </w:t>
      </w:r>
      <w:r w:rsidRPr="00FC4AEE">
        <w:rPr>
          <w:rFonts w:ascii="Roboto" w:hAnsi="Roboto"/>
          <w:b w:val="0"/>
          <w:color w:val="auto"/>
          <w:sz w:val="22"/>
          <w:lang w:eastAsia="en-US"/>
        </w:rPr>
        <w:t>44:101019.</w:t>
      </w:r>
      <w:r w:rsidRPr="004E4258">
        <w:rPr>
          <w:rFonts w:ascii="Roboto" w:hAnsi="Roboto"/>
          <w:b w:val="0"/>
          <w:color w:val="auto"/>
          <w:sz w:val="24"/>
          <w:szCs w:val="24"/>
          <w:lang w:eastAsia="en-US"/>
        </w:rPr>
        <w:t xml:space="preserve"> </w:t>
      </w:r>
      <w:r w:rsidR="00FC4AEE">
        <w:rPr>
          <w:rFonts w:ascii="Roboto" w:hAnsi="Roboto"/>
          <w:b w:val="0"/>
          <w:color w:val="auto"/>
          <w:sz w:val="24"/>
          <w:szCs w:val="24"/>
          <w:lang w:eastAsia="en-US"/>
        </w:rPr>
        <w:t xml:space="preserve"> </w:t>
      </w:r>
      <w:hyperlink r:id="rId36" w:history="1">
        <w:r w:rsidR="00FC4AEE" w:rsidRPr="00B36829">
          <w:rPr>
            <w:rStyle w:val="Hipervnculo"/>
            <w:rFonts w:ascii="Roboto" w:hAnsi="Roboto"/>
            <w:b w:val="0"/>
            <w:szCs w:val="20"/>
            <w:lang w:eastAsia="en-US"/>
          </w:rPr>
          <w:t>https://doi.org/10.1016/j.tsc.2022.101019</w:t>
        </w:r>
      </w:hyperlink>
      <w:r w:rsidR="00FC4AEE">
        <w:rPr>
          <w:rFonts w:ascii="Roboto" w:hAnsi="Roboto"/>
          <w:b w:val="0"/>
          <w:color w:val="auto"/>
          <w:sz w:val="24"/>
          <w:szCs w:val="24"/>
          <w:lang w:eastAsia="en-US"/>
        </w:rPr>
        <w:t xml:space="preserve"> </w:t>
      </w:r>
    </w:p>
    <w:p w14:paraId="00928392" w14:textId="4A66C588" w:rsidR="00FC4AEE"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(26) </w:t>
      </w:r>
      <w:proofErr w:type="spellStart"/>
      <w:r w:rsidRPr="004E4258">
        <w:rPr>
          <w:rFonts w:ascii="Roboto" w:hAnsi="Roboto"/>
          <w:b w:val="0"/>
          <w:color w:val="auto"/>
          <w:sz w:val="24"/>
          <w:szCs w:val="24"/>
          <w:lang w:eastAsia="en-US"/>
        </w:rPr>
        <w:t>Moher</w:t>
      </w:r>
      <w:proofErr w:type="spellEnd"/>
      <w:r w:rsidRPr="004E4258">
        <w:rPr>
          <w:rFonts w:ascii="Roboto" w:hAnsi="Roboto"/>
          <w:b w:val="0"/>
          <w:color w:val="auto"/>
          <w:sz w:val="24"/>
          <w:szCs w:val="24"/>
          <w:lang w:eastAsia="en-US"/>
        </w:rPr>
        <w:t xml:space="preserve"> D, </w:t>
      </w:r>
      <w:proofErr w:type="spellStart"/>
      <w:r w:rsidRPr="004E4258">
        <w:rPr>
          <w:rFonts w:ascii="Roboto" w:hAnsi="Roboto"/>
          <w:b w:val="0"/>
          <w:color w:val="auto"/>
          <w:sz w:val="24"/>
          <w:szCs w:val="24"/>
          <w:lang w:eastAsia="en-US"/>
        </w:rPr>
        <w:t>Liberati</w:t>
      </w:r>
      <w:proofErr w:type="spellEnd"/>
      <w:r w:rsidRPr="004E4258">
        <w:rPr>
          <w:rFonts w:ascii="Roboto" w:hAnsi="Roboto"/>
          <w:b w:val="0"/>
          <w:color w:val="auto"/>
          <w:sz w:val="24"/>
          <w:szCs w:val="24"/>
          <w:lang w:eastAsia="en-US"/>
        </w:rPr>
        <w:t xml:space="preserve"> A, </w:t>
      </w:r>
      <w:proofErr w:type="spellStart"/>
      <w:r w:rsidRPr="004E4258">
        <w:rPr>
          <w:rFonts w:ascii="Roboto" w:hAnsi="Roboto"/>
          <w:b w:val="0"/>
          <w:color w:val="auto"/>
          <w:sz w:val="24"/>
          <w:szCs w:val="24"/>
          <w:lang w:eastAsia="en-US"/>
        </w:rPr>
        <w:t>Tetzlaff</w:t>
      </w:r>
      <w:proofErr w:type="spellEnd"/>
      <w:r w:rsidRPr="004E4258">
        <w:rPr>
          <w:rFonts w:ascii="Roboto" w:hAnsi="Roboto"/>
          <w:b w:val="0"/>
          <w:color w:val="auto"/>
          <w:sz w:val="24"/>
          <w:szCs w:val="24"/>
          <w:lang w:eastAsia="en-US"/>
        </w:rPr>
        <w:t xml:space="preserve"> J, Altman DG, PRISMA </w:t>
      </w:r>
      <w:proofErr w:type="spellStart"/>
      <w:r w:rsidRPr="004E4258">
        <w:rPr>
          <w:rFonts w:ascii="Roboto" w:hAnsi="Roboto"/>
          <w:b w:val="0"/>
          <w:color w:val="auto"/>
          <w:sz w:val="24"/>
          <w:szCs w:val="24"/>
          <w:lang w:eastAsia="en-US"/>
        </w:rPr>
        <w:t>Group</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Preferred</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reporting</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items</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for</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systematic</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reviews</w:t>
      </w:r>
      <w:proofErr w:type="spellEnd"/>
      <w:r w:rsidRPr="004E4258">
        <w:rPr>
          <w:rFonts w:ascii="Roboto" w:hAnsi="Roboto"/>
          <w:b w:val="0"/>
          <w:color w:val="auto"/>
          <w:sz w:val="24"/>
          <w:szCs w:val="24"/>
          <w:lang w:eastAsia="en-US"/>
        </w:rPr>
        <w:t xml:space="preserve"> and meta-</w:t>
      </w:r>
      <w:proofErr w:type="spellStart"/>
      <w:r w:rsidRPr="004E4258">
        <w:rPr>
          <w:rFonts w:ascii="Roboto" w:hAnsi="Roboto"/>
          <w:b w:val="0"/>
          <w:color w:val="auto"/>
          <w:sz w:val="24"/>
          <w:szCs w:val="24"/>
          <w:lang w:eastAsia="en-US"/>
        </w:rPr>
        <w:t>analyses</w:t>
      </w:r>
      <w:proofErr w:type="spellEnd"/>
      <w:r w:rsidRPr="004E4258">
        <w:rPr>
          <w:rFonts w:ascii="Roboto" w:hAnsi="Roboto"/>
          <w:b w:val="0"/>
          <w:color w:val="auto"/>
          <w:sz w:val="24"/>
          <w:szCs w:val="24"/>
          <w:lang w:eastAsia="en-US"/>
        </w:rPr>
        <w:t xml:space="preserve">: the PRISMA </w:t>
      </w:r>
      <w:proofErr w:type="spellStart"/>
      <w:r w:rsidRPr="004E4258">
        <w:rPr>
          <w:rFonts w:ascii="Roboto" w:hAnsi="Roboto"/>
          <w:b w:val="0"/>
          <w:color w:val="auto"/>
          <w:sz w:val="24"/>
          <w:szCs w:val="24"/>
          <w:lang w:eastAsia="en-US"/>
        </w:rPr>
        <w:t>statement</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PLoS</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Med</w:t>
      </w:r>
      <w:proofErr w:type="spellEnd"/>
      <w:r w:rsidRPr="004E4258">
        <w:rPr>
          <w:rFonts w:ascii="Roboto" w:hAnsi="Roboto"/>
          <w:b w:val="0"/>
          <w:color w:val="auto"/>
          <w:sz w:val="24"/>
          <w:szCs w:val="24"/>
          <w:lang w:eastAsia="en-US"/>
        </w:rPr>
        <w:t xml:space="preserve"> 2009;</w:t>
      </w:r>
      <w:r w:rsidR="00FC4AEE">
        <w:rPr>
          <w:rFonts w:ascii="Roboto" w:hAnsi="Roboto"/>
          <w:b w:val="0"/>
          <w:color w:val="auto"/>
          <w:sz w:val="24"/>
          <w:szCs w:val="24"/>
          <w:lang w:eastAsia="en-US"/>
        </w:rPr>
        <w:t xml:space="preserve"> </w:t>
      </w:r>
      <w:r w:rsidRPr="004E4258">
        <w:rPr>
          <w:rFonts w:ascii="Roboto" w:hAnsi="Roboto"/>
          <w:b w:val="0"/>
          <w:color w:val="auto"/>
          <w:sz w:val="24"/>
          <w:szCs w:val="24"/>
          <w:lang w:eastAsia="en-US"/>
        </w:rPr>
        <w:t>6(7</w:t>
      </w:r>
      <w:proofErr w:type="gramStart"/>
      <w:r w:rsidRPr="004E4258">
        <w:rPr>
          <w:rFonts w:ascii="Roboto" w:hAnsi="Roboto"/>
          <w:b w:val="0"/>
          <w:color w:val="auto"/>
          <w:sz w:val="24"/>
          <w:szCs w:val="24"/>
          <w:lang w:eastAsia="en-US"/>
        </w:rPr>
        <w:t>):e</w:t>
      </w:r>
      <w:proofErr w:type="gramEnd"/>
      <w:r w:rsidRPr="004E4258">
        <w:rPr>
          <w:rFonts w:ascii="Roboto" w:hAnsi="Roboto"/>
          <w:b w:val="0"/>
          <w:color w:val="auto"/>
          <w:sz w:val="24"/>
          <w:szCs w:val="24"/>
          <w:lang w:eastAsia="en-US"/>
        </w:rPr>
        <w:t xml:space="preserve">1000097. </w:t>
      </w:r>
      <w:hyperlink r:id="rId37" w:history="1">
        <w:r w:rsidR="00FC4AEE" w:rsidRPr="00B36829">
          <w:rPr>
            <w:rStyle w:val="Hipervnculo"/>
            <w:rFonts w:ascii="Roboto" w:hAnsi="Roboto"/>
            <w:b w:val="0"/>
            <w:sz w:val="24"/>
            <w:szCs w:val="24"/>
            <w:lang w:eastAsia="en-US"/>
          </w:rPr>
          <w:t>https://doi.org/10.1371/journal.pmed.1000097</w:t>
        </w:r>
      </w:hyperlink>
      <w:r w:rsidR="00FC4AEE" w:rsidRPr="00FC4AEE">
        <w:rPr>
          <w:rFonts w:ascii="Roboto" w:hAnsi="Roboto"/>
          <w:b w:val="0"/>
          <w:color w:val="auto"/>
          <w:sz w:val="24"/>
          <w:szCs w:val="24"/>
          <w:lang w:eastAsia="en-US"/>
        </w:rPr>
        <w:t xml:space="preserve"> </w:t>
      </w:r>
    </w:p>
    <w:p w14:paraId="17C12C62" w14:textId="73261CC9" w:rsidR="00E210AC" w:rsidRPr="004E4258"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(27) </w:t>
      </w:r>
      <w:proofErr w:type="spellStart"/>
      <w:r w:rsidRPr="004E4258">
        <w:rPr>
          <w:rFonts w:ascii="Roboto" w:hAnsi="Roboto"/>
          <w:b w:val="0"/>
          <w:color w:val="auto"/>
          <w:sz w:val="24"/>
          <w:szCs w:val="24"/>
          <w:lang w:eastAsia="en-US"/>
        </w:rPr>
        <w:t>Assmus</w:t>
      </w:r>
      <w:proofErr w:type="spellEnd"/>
      <w:r w:rsidRPr="004E4258">
        <w:rPr>
          <w:rFonts w:ascii="Roboto" w:hAnsi="Roboto"/>
          <w:b w:val="0"/>
          <w:color w:val="auto"/>
          <w:sz w:val="24"/>
          <w:szCs w:val="24"/>
          <w:lang w:eastAsia="en-US"/>
        </w:rPr>
        <w:t xml:space="preserve"> D, </w:t>
      </w:r>
      <w:proofErr w:type="spellStart"/>
      <w:r w:rsidRPr="004E4258">
        <w:rPr>
          <w:rFonts w:ascii="Roboto" w:hAnsi="Roboto"/>
          <w:b w:val="0"/>
          <w:color w:val="auto"/>
          <w:sz w:val="24"/>
          <w:szCs w:val="24"/>
          <w:lang w:eastAsia="en-US"/>
        </w:rPr>
        <w:t>Fritzlar</w:t>
      </w:r>
      <w:proofErr w:type="spellEnd"/>
      <w:r w:rsidRPr="004E4258">
        <w:rPr>
          <w:rFonts w:ascii="Roboto" w:hAnsi="Roboto"/>
          <w:b w:val="0"/>
          <w:color w:val="auto"/>
          <w:sz w:val="24"/>
          <w:szCs w:val="24"/>
          <w:lang w:eastAsia="en-US"/>
        </w:rPr>
        <w:t xml:space="preserve"> T. </w:t>
      </w:r>
      <w:proofErr w:type="spellStart"/>
      <w:r w:rsidRPr="004E4258">
        <w:rPr>
          <w:rFonts w:ascii="Roboto" w:hAnsi="Roboto"/>
          <w:b w:val="0"/>
          <w:color w:val="auto"/>
          <w:sz w:val="24"/>
          <w:szCs w:val="24"/>
          <w:lang w:eastAsia="en-US"/>
        </w:rPr>
        <w:t>Mathematical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creativity</w:t>
      </w:r>
      <w:proofErr w:type="spellEnd"/>
      <w:r w:rsidRPr="004E4258">
        <w:rPr>
          <w:rFonts w:ascii="Roboto" w:hAnsi="Roboto"/>
          <w:b w:val="0"/>
          <w:color w:val="auto"/>
          <w:sz w:val="24"/>
          <w:szCs w:val="24"/>
          <w:lang w:eastAsia="en-US"/>
        </w:rPr>
        <w:t xml:space="preserve"> and </w:t>
      </w:r>
      <w:proofErr w:type="spellStart"/>
      <w:r w:rsidRPr="004E4258">
        <w:rPr>
          <w:rFonts w:ascii="Roboto" w:hAnsi="Roboto"/>
          <w:b w:val="0"/>
          <w:color w:val="auto"/>
          <w:sz w:val="24"/>
          <w:szCs w:val="24"/>
          <w:lang w:eastAsia="en-US"/>
        </w:rPr>
        <w:t>mathematical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giftedness</w:t>
      </w:r>
      <w:proofErr w:type="spellEnd"/>
      <w:r w:rsidRPr="004E4258">
        <w:rPr>
          <w:rFonts w:ascii="Roboto" w:hAnsi="Roboto"/>
          <w:b w:val="0"/>
          <w:color w:val="auto"/>
          <w:sz w:val="24"/>
          <w:szCs w:val="24"/>
          <w:lang w:eastAsia="en-US"/>
        </w:rPr>
        <w:t xml:space="preserve"> in the </w:t>
      </w:r>
      <w:proofErr w:type="spellStart"/>
      <w:r w:rsidRPr="004E4258">
        <w:rPr>
          <w:rFonts w:ascii="Roboto" w:hAnsi="Roboto"/>
          <w:b w:val="0"/>
          <w:color w:val="auto"/>
          <w:sz w:val="24"/>
          <w:szCs w:val="24"/>
          <w:lang w:eastAsia="en-US"/>
        </w:rPr>
        <w:t>primary</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school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age</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range</w:t>
      </w:r>
      <w:proofErr w:type="spellEnd"/>
      <w:r w:rsidRPr="004E4258">
        <w:rPr>
          <w:rFonts w:ascii="Roboto" w:hAnsi="Roboto"/>
          <w:b w:val="0"/>
          <w:color w:val="auto"/>
          <w:sz w:val="24"/>
          <w:szCs w:val="24"/>
          <w:lang w:eastAsia="en-US"/>
        </w:rPr>
        <w:t xml:space="preserve">: an interview </w:t>
      </w:r>
      <w:proofErr w:type="spellStart"/>
      <w:r w:rsidRPr="004E4258">
        <w:rPr>
          <w:rFonts w:ascii="Roboto" w:hAnsi="Roboto"/>
          <w:b w:val="0"/>
          <w:color w:val="auto"/>
          <w:sz w:val="24"/>
          <w:szCs w:val="24"/>
          <w:lang w:eastAsia="en-US"/>
        </w:rPr>
        <w:t>study</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on</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creating</w:t>
      </w:r>
      <w:proofErr w:type="spellEnd"/>
      <w:r w:rsidRPr="004E4258">
        <w:rPr>
          <w:rFonts w:ascii="Roboto" w:hAnsi="Roboto"/>
          <w:b w:val="0"/>
          <w:color w:val="auto"/>
          <w:sz w:val="24"/>
          <w:szCs w:val="24"/>
          <w:lang w:eastAsia="en-US"/>
        </w:rPr>
        <w:t xml:space="preserve"> figural </w:t>
      </w:r>
      <w:proofErr w:type="spellStart"/>
      <w:r w:rsidRPr="004E4258">
        <w:rPr>
          <w:rFonts w:ascii="Roboto" w:hAnsi="Roboto"/>
          <w:b w:val="0"/>
          <w:color w:val="auto"/>
          <w:sz w:val="24"/>
          <w:szCs w:val="24"/>
          <w:lang w:eastAsia="en-US"/>
        </w:rPr>
        <w:t>patterns</w:t>
      </w:r>
      <w:proofErr w:type="spellEnd"/>
      <w:r w:rsidRPr="004E4258">
        <w:rPr>
          <w:rFonts w:ascii="Roboto" w:hAnsi="Roboto"/>
          <w:b w:val="0"/>
          <w:color w:val="auto"/>
          <w:sz w:val="24"/>
          <w:szCs w:val="24"/>
          <w:lang w:eastAsia="en-US"/>
        </w:rPr>
        <w:t>.</w:t>
      </w:r>
      <w:r w:rsidR="000F0146">
        <w:rPr>
          <w:rFonts w:ascii="Roboto" w:hAnsi="Roboto"/>
          <w:b w:val="0"/>
          <w:color w:val="auto"/>
          <w:sz w:val="24"/>
          <w:szCs w:val="24"/>
          <w:lang w:eastAsia="en-US"/>
        </w:rPr>
        <w:t xml:space="preserve"> </w:t>
      </w:r>
      <w:r w:rsidRPr="00826D77">
        <w:rPr>
          <w:rFonts w:ascii="Roboto" w:hAnsi="Roboto"/>
          <w:b w:val="0"/>
          <w:color w:val="auto"/>
          <w:sz w:val="22"/>
          <w:lang w:eastAsia="en-US"/>
        </w:rPr>
        <w:t xml:space="preserve">ZDM </w:t>
      </w:r>
      <w:proofErr w:type="spellStart"/>
      <w:r w:rsidR="00826D77" w:rsidRPr="00826D77">
        <w:rPr>
          <w:rFonts w:ascii="Roboto" w:hAnsi="Roboto"/>
          <w:b w:val="0"/>
          <w:color w:val="auto"/>
          <w:sz w:val="22"/>
          <w:lang w:eastAsia="en-US"/>
        </w:rPr>
        <w:t>Mathematics</w:t>
      </w:r>
      <w:proofErr w:type="spellEnd"/>
      <w:r w:rsidR="00826D77" w:rsidRPr="00826D77">
        <w:rPr>
          <w:rFonts w:ascii="Roboto" w:hAnsi="Roboto"/>
          <w:b w:val="0"/>
          <w:color w:val="auto"/>
          <w:sz w:val="22"/>
          <w:lang w:eastAsia="en-US"/>
        </w:rPr>
        <w:t xml:space="preserve"> </w:t>
      </w:r>
      <w:proofErr w:type="spellStart"/>
      <w:r w:rsidR="00826D77" w:rsidRPr="00826D77">
        <w:rPr>
          <w:rFonts w:ascii="Roboto" w:hAnsi="Roboto"/>
          <w:b w:val="0"/>
          <w:color w:val="auto"/>
          <w:sz w:val="22"/>
          <w:lang w:eastAsia="en-US"/>
        </w:rPr>
        <w:t>Education</w:t>
      </w:r>
      <w:proofErr w:type="spellEnd"/>
      <w:r w:rsidR="00826D77" w:rsidRPr="00826D77">
        <w:rPr>
          <w:rFonts w:ascii="Roboto" w:hAnsi="Roboto"/>
          <w:b w:val="0"/>
          <w:color w:val="auto"/>
          <w:sz w:val="22"/>
          <w:lang w:eastAsia="en-US"/>
        </w:rPr>
        <w:t xml:space="preserve"> </w:t>
      </w:r>
      <w:r w:rsidRPr="00826D77">
        <w:rPr>
          <w:rFonts w:ascii="Roboto" w:hAnsi="Roboto"/>
          <w:b w:val="0"/>
          <w:color w:val="auto"/>
          <w:sz w:val="22"/>
          <w:lang w:eastAsia="en-US"/>
        </w:rPr>
        <w:t>2022;</w:t>
      </w:r>
      <w:r w:rsidR="00826D77" w:rsidRPr="00826D77">
        <w:rPr>
          <w:rFonts w:ascii="Roboto" w:hAnsi="Roboto"/>
          <w:b w:val="0"/>
          <w:color w:val="auto"/>
          <w:sz w:val="22"/>
          <w:lang w:eastAsia="en-US"/>
        </w:rPr>
        <w:t xml:space="preserve"> </w:t>
      </w:r>
      <w:r w:rsidRPr="00826D77">
        <w:rPr>
          <w:rFonts w:ascii="Roboto" w:hAnsi="Roboto"/>
          <w:b w:val="0"/>
          <w:color w:val="auto"/>
          <w:sz w:val="22"/>
          <w:lang w:eastAsia="en-US"/>
        </w:rPr>
        <w:t>54(1):113–</w:t>
      </w:r>
      <w:r w:rsidR="00826D77" w:rsidRPr="00826D77">
        <w:rPr>
          <w:rFonts w:ascii="Roboto" w:hAnsi="Roboto"/>
          <w:b w:val="0"/>
          <w:color w:val="auto"/>
          <w:sz w:val="22"/>
          <w:lang w:eastAsia="en-US"/>
        </w:rPr>
        <w:t>1</w:t>
      </w:r>
      <w:r w:rsidRPr="00826D77">
        <w:rPr>
          <w:rFonts w:ascii="Roboto" w:hAnsi="Roboto"/>
          <w:b w:val="0"/>
          <w:color w:val="auto"/>
          <w:sz w:val="22"/>
          <w:lang w:eastAsia="en-US"/>
        </w:rPr>
        <w:t xml:space="preserve">31. </w:t>
      </w:r>
      <w:hyperlink r:id="rId38" w:history="1">
        <w:r w:rsidR="00826D77" w:rsidRPr="00826D77">
          <w:rPr>
            <w:rStyle w:val="Hipervnculo"/>
            <w:rFonts w:ascii="Roboto" w:hAnsi="Roboto"/>
            <w:b w:val="0"/>
            <w:sz w:val="22"/>
            <w:lang w:eastAsia="en-US"/>
          </w:rPr>
          <w:t>https://doi.org/10.1007/s11858-022-01328-8</w:t>
        </w:r>
      </w:hyperlink>
      <w:r w:rsidR="00826D77">
        <w:rPr>
          <w:rFonts w:ascii="Roboto" w:hAnsi="Roboto"/>
          <w:b w:val="0"/>
          <w:color w:val="auto"/>
          <w:sz w:val="24"/>
          <w:szCs w:val="24"/>
          <w:lang w:eastAsia="en-US"/>
        </w:rPr>
        <w:t xml:space="preserve"> </w:t>
      </w:r>
    </w:p>
    <w:p w14:paraId="408E9A28" w14:textId="74D0BD26" w:rsidR="009A1FB4"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(28) </w:t>
      </w:r>
      <w:proofErr w:type="spellStart"/>
      <w:r w:rsidR="009A1FB4" w:rsidRPr="009A1FB4">
        <w:rPr>
          <w:rFonts w:ascii="Roboto" w:hAnsi="Roboto"/>
          <w:b w:val="0"/>
          <w:color w:val="auto"/>
          <w:sz w:val="24"/>
          <w:szCs w:val="24"/>
          <w:lang w:eastAsia="en-US"/>
        </w:rPr>
        <w:t>Vanutelli</w:t>
      </w:r>
      <w:proofErr w:type="spellEnd"/>
      <w:r w:rsidR="009A1FB4" w:rsidRPr="009A1FB4">
        <w:rPr>
          <w:rFonts w:ascii="Roboto" w:hAnsi="Roboto"/>
          <w:b w:val="0"/>
          <w:color w:val="auto"/>
          <w:sz w:val="24"/>
          <w:szCs w:val="24"/>
          <w:lang w:eastAsia="en-US"/>
        </w:rPr>
        <w:t xml:space="preserve"> ME, Pirovano G, </w:t>
      </w:r>
      <w:proofErr w:type="spellStart"/>
      <w:r w:rsidR="009A1FB4" w:rsidRPr="009A1FB4">
        <w:rPr>
          <w:rFonts w:ascii="Roboto" w:hAnsi="Roboto"/>
          <w:b w:val="0"/>
          <w:color w:val="auto"/>
          <w:sz w:val="24"/>
          <w:szCs w:val="24"/>
          <w:lang w:eastAsia="en-US"/>
        </w:rPr>
        <w:t>Esposto</w:t>
      </w:r>
      <w:proofErr w:type="spellEnd"/>
      <w:r w:rsidR="009A1FB4" w:rsidRPr="009A1FB4">
        <w:rPr>
          <w:rFonts w:ascii="Roboto" w:hAnsi="Roboto"/>
          <w:b w:val="0"/>
          <w:color w:val="auto"/>
          <w:sz w:val="24"/>
          <w:szCs w:val="24"/>
          <w:lang w:eastAsia="en-US"/>
        </w:rPr>
        <w:t xml:space="preserve"> C, </w:t>
      </w:r>
      <w:proofErr w:type="spellStart"/>
      <w:r w:rsidR="009A1FB4" w:rsidRPr="009A1FB4">
        <w:rPr>
          <w:rFonts w:ascii="Roboto" w:hAnsi="Roboto"/>
          <w:b w:val="0"/>
          <w:color w:val="auto"/>
          <w:sz w:val="24"/>
          <w:szCs w:val="24"/>
          <w:lang w:eastAsia="en-US"/>
        </w:rPr>
        <w:t>Lucchiari</w:t>
      </w:r>
      <w:proofErr w:type="spellEnd"/>
      <w:r w:rsidR="009A1FB4" w:rsidRPr="009A1FB4">
        <w:rPr>
          <w:rFonts w:ascii="Roboto" w:hAnsi="Roboto"/>
          <w:b w:val="0"/>
          <w:color w:val="auto"/>
          <w:sz w:val="24"/>
          <w:szCs w:val="24"/>
          <w:lang w:eastAsia="en-US"/>
        </w:rPr>
        <w:t xml:space="preserve"> C. </w:t>
      </w:r>
      <w:proofErr w:type="spellStart"/>
      <w:r w:rsidR="009A1FB4" w:rsidRPr="009A1FB4">
        <w:rPr>
          <w:rFonts w:ascii="Roboto" w:hAnsi="Roboto"/>
          <w:b w:val="0"/>
          <w:color w:val="auto"/>
          <w:sz w:val="24"/>
          <w:szCs w:val="24"/>
          <w:lang w:eastAsia="en-US"/>
        </w:rPr>
        <w:t>Let’s</w:t>
      </w:r>
      <w:proofErr w:type="spellEnd"/>
      <w:r w:rsidR="009A1FB4" w:rsidRPr="009A1FB4">
        <w:rPr>
          <w:rFonts w:ascii="Roboto" w:hAnsi="Roboto"/>
          <w:b w:val="0"/>
          <w:color w:val="auto"/>
          <w:sz w:val="24"/>
          <w:szCs w:val="24"/>
          <w:lang w:eastAsia="en-US"/>
        </w:rPr>
        <w:t xml:space="preserve"> do the </w:t>
      </w:r>
      <w:proofErr w:type="spellStart"/>
      <w:r w:rsidR="009A1FB4" w:rsidRPr="009A1FB4">
        <w:rPr>
          <w:rFonts w:ascii="Roboto" w:hAnsi="Roboto"/>
          <w:b w:val="0"/>
          <w:color w:val="auto"/>
          <w:sz w:val="24"/>
          <w:szCs w:val="24"/>
          <w:lang w:eastAsia="en-US"/>
        </w:rPr>
        <w:t>Math</w:t>
      </w:r>
      <w:proofErr w:type="spellEnd"/>
      <w:r w:rsidR="009A1FB4" w:rsidRPr="009A1FB4">
        <w:rPr>
          <w:rFonts w:ascii="Roboto" w:hAnsi="Roboto"/>
          <w:b w:val="0"/>
          <w:color w:val="auto"/>
          <w:sz w:val="24"/>
          <w:szCs w:val="24"/>
          <w:lang w:eastAsia="en-US"/>
        </w:rPr>
        <w:t xml:space="preserve">… </w:t>
      </w:r>
      <w:proofErr w:type="spellStart"/>
      <w:r w:rsidR="009A1FB4" w:rsidRPr="009A1FB4">
        <w:rPr>
          <w:rFonts w:ascii="Roboto" w:hAnsi="Roboto"/>
          <w:b w:val="0"/>
          <w:color w:val="auto"/>
          <w:sz w:val="24"/>
          <w:szCs w:val="24"/>
          <w:lang w:eastAsia="en-US"/>
        </w:rPr>
        <w:t>About</w:t>
      </w:r>
      <w:proofErr w:type="spellEnd"/>
      <w:r w:rsidR="009A1FB4" w:rsidRPr="009A1FB4">
        <w:rPr>
          <w:rFonts w:ascii="Roboto" w:hAnsi="Roboto"/>
          <w:b w:val="0"/>
          <w:color w:val="auto"/>
          <w:sz w:val="24"/>
          <w:szCs w:val="24"/>
          <w:lang w:eastAsia="en-US"/>
        </w:rPr>
        <w:t xml:space="preserve"> </w:t>
      </w:r>
      <w:proofErr w:type="spellStart"/>
      <w:r w:rsidR="009A1FB4">
        <w:rPr>
          <w:rFonts w:ascii="Roboto" w:hAnsi="Roboto"/>
          <w:b w:val="0"/>
          <w:color w:val="auto"/>
          <w:sz w:val="24"/>
          <w:szCs w:val="24"/>
          <w:lang w:eastAsia="en-US"/>
        </w:rPr>
        <w:t>c</w:t>
      </w:r>
      <w:r w:rsidR="009A1FB4" w:rsidRPr="009A1FB4">
        <w:rPr>
          <w:rFonts w:ascii="Roboto" w:hAnsi="Roboto"/>
          <w:b w:val="0"/>
          <w:color w:val="auto"/>
          <w:sz w:val="24"/>
          <w:szCs w:val="24"/>
          <w:lang w:eastAsia="en-US"/>
        </w:rPr>
        <w:t>reativity</w:t>
      </w:r>
      <w:proofErr w:type="spellEnd"/>
      <w:r w:rsidR="009A1FB4" w:rsidRPr="009A1FB4">
        <w:rPr>
          <w:rFonts w:ascii="Roboto" w:hAnsi="Roboto"/>
          <w:b w:val="0"/>
          <w:color w:val="auto"/>
          <w:sz w:val="24"/>
          <w:szCs w:val="24"/>
          <w:lang w:eastAsia="en-US"/>
        </w:rPr>
        <w:t xml:space="preserve"> and </w:t>
      </w:r>
      <w:proofErr w:type="spellStart"/>
      <w:r w:rsidR="009A1FB4">
        <w:rPr>
          <w:rFonts w:ascii="Roboto" w:hAnsi="Roboto"/>
          <w:b w:val="0"/>
          <w:color w:val="auto"/>
          <w:sz w:val="24"/>
          <w:szCs w:val="24"/>
          <w:lang w:eastAsia="en-US"/>
        </w:rPr>
        <w:t>m</w:t>
      </w:r>
      <w:r w:rsidR="009A1FB4" w:rsidRPr="009A1FB4">
        <w:rPr>
          <w:rFonts w:ascii="Roboto" w:hAnsi="Roboto"/>
          <w:b w:val="0"/>
          <w:color w:val="auto"/>
          <w:sz w:val="24"/>
          <w:szCs w:val="24"/>
          <w:lang w:eastAsia="en-US"/>
        </w:rPr>
        <w:t>athematical</w:t>
      </w:r>
      <w:proofErr w:type="spellEnd"/>
      <w:r w:rsidR="009A1FB4" w:rsidRPr="009A1FB4">
        <w:rPr>
          <w:rFonts w:ascii="Roboto" w:hAnsi="Roboto"/>
          <w:b w:val="0"/>
          <w:color w:val="auto"/>
          <w:sz w:val="24"/>
          <w:szCs w:val="24"/>
          <w:lang w:eastAsia="en-US"/>
        </w:rPr>
        <w:t xml:space="preserve"> </w:t>
      </w:r>
      <w:proofErr w:type="spellStart"/>
      <w:r w:rsidR="009A1FB4">
        <w:rPr>
          <w:rFonts w:ascii="Roboto" w:hAnsi="Roboto"/>
          <w:b w:val="0"/>
          <w:color w:val="auto"/>
          <w:sz w:val="24"/>
          <w:szCs w:val="24"/>
          <w:lang w:eastAsia="en-US"/>
        </w:rPr>
        <w:t>r</w:t>
      </w:r>
      <w:r w:rsidR="009A1FB4" w:rsidRPr="009A1FB4">
        <w:rPr>
          <w:rFonts w:ascii="Roboto" w:hAnsi="Roboto"/>
          <w:b w:val="0"/>
          <w:color w:val="auto"/>
          <w:sz w:val="24"/>
          <w:szCs w:val="24"/>
          <w:lang w:eastAsia="en-US"/>
        </w:rPr>
        <w:t>easoning</w:t>
      </w:r>
      <w:proofErr w:type="spellEnd"/>
      <w:r w:rsidR="009A1FB4" w:rsidRPr="009A1FB4">
        <w:rPr>
          <w:rFonts w:ascii="Roboto" w:hAnsi="Roboto"/>
          <w:b w:val="0"/>
          <w:color w:val="auto"/>
          <w:sz w:val="24"/>
          <w:szCs w:val="24"/>
          <w:lang w:eastAsia="en-US"/>
        </w:rPr>
        <w:t xml:space="preserve">: A </w:t>
      </w:r>
      <w:proofErr w:type="spellStart"/>
      <w:r w:rsidR="009A1FB4">
        <w:rPr>
          <w:rFonts w:ascii="Roboto" w:hAnsi="Roboto"/>
          <w:b w:val="0"/>
          <w:color w:val="auto"/>
          <w:sz w:val="24"/>
          <w:szCs w:val="24"/>
          <w:lang w:eastAsia="en-US"/>
        </w:rPr>
        <w:t>c</w:t>
      </w:r>
      <w:r w:rsidR="009A1FB4" w:rsidRPr="009A1FB4">
        <w:rPr>
          <w:rFonts w:ascii="Roboto" w:hAnsi="Roboto"/>
          <w:b w:val="0"/>
          <w:color w:val="auto"/>
          <w:sz w:val="24"/>
          <w:szCs w:val="24"/>
          <w:lang w:eastAsia="en-US"/>
        </w:rPr>
        <w:t>orrelational</w:t>
      </w:r>
      <w:proofErr w:type="spellEnd"/>
      <w:r w:rsidR="009A1FB4" w:rsidRPr="009A1FB4">
        <w:rPr>
          <w:rFonts w:ascii="Roboto" w:hAnsi="Roboto"/>
          <w:b w:val="0"/>
          <w:color w:val="auto"/>
          <w:sz w:val="24"/>
          <w:szCs w:val="24"/>
          <w:lang w:eastAsia="en-US"/>
        </w:rPr>
        <w:t xml:space="preserve"> </w:t>
      </w:r>
      <w:proofErr w:type="spellStart"/>
      <w:r w:rsidR="009A1FB4">
        <w:rPr>
          <w:rFonts w:ascii="Roboto" w:hAnsi="Roboto"/>
          <w:b w:val="0"/>
          <w:color w:val="auto"/>
          <w:sz w:val="24"/>
          <w:szCs w:val="24"/>
          <w:lang w:eastAsia="en-US"/>
        </w:rPr>
        <w:t>s</w:t>
      </w:r>
      <w:r w:rsidR="009A1FB4" w:rsidRPr="009A1FB4">
        <w:rPr>
          <w:rFonts w:ascii="Roboto" w:hAnsi="Roboto"/>
          <w:b w:val="0"/>
          <w:color w:val="auto"/>
          <w:sz w:val="24"/>
          <w:szCs w:val="24"/>
          <w:lang w:eastAsia="en-US"/>
        </w:rPr>
        <w:t>tudy</w:t>
      </w:r>
      <w:proofErr w:type="spellEnd"/>
      <w:r w:rsidR="009A1FB4" w:rsidRPr="009A1FB4">
        <w:rPr>
          <w:rFonts w:ascii="Roboto" w:hAnsi="Roboto"/>
          <w:b w:val="0"/>
          <w:color w:val="auto"/>
          <w:sz w:val="24"/>
          <w:szCs w:val="24"/>
          <w:lang w:eastAsia="en-US"/>
        </w:rPr>
        <w:t xml:space="preserve"> in </w:t>
      </w:r>
      <w:proofErr w:type="spellStart"/>
      <w:r w:rsidR="009A1FB4">
        <w:rPr>
          <w:rFonts w:ascii="Roboto" w:hAnsi="Roboto"/>
          <w:b w:val="0"/>
          <w:color w:val="auto"/>
          <w:sz w:val="24"/>
          <w:szCs w:val="24"/>
          <w:lang w:eastAsia="en-US"/>
        </w:rPr>
        <w:t>p</w:t>
      </w:r>
      <w:r w:rsidR="009A1FB4" w:rsidRPr="009A1FB4">
        <w:rPr>
          <w:rFonts w:ascii="Roboto" w:hAnsi="Roboto"/>
          <w:b w:val="0"/>
          <w:color w:val="auto"/>
          <w:sz w:val="24"/>
          <w:szCs w:val="24"/>
          <w:lang w:eastAsia="en-US"/>
        </w:rPr>
        <w:t>rimary</w:t>
      </w:r>
      <w:proofErr w:type="spellEnd"/>
      <w:r w:rsidR="009A1FB4" w:rsidRPr="009A1FB4">
        <w:rPr>
          <w:rFonts w:ascii="Roboto" w:hAnsi="Roboto"/>
          <w:b w:val="0"/>
          <w:color w:val="auto"/>
          <w:sz w:val="24"/>
          <w:szCs w:val="24"/>
          <w:lang w:eastAsia="en-US"/>
        </w:rPr>
        <w:t xml:space="preserve"> </w:t>
      </w:r>
      <w:proofErr w:type="spellStart"/>
      <w:r w:rsidR="009A1FB4">
        <w:rPr>
          <w:rFonts w:ascii="Roboto" w:hAnsi="Roboto"/>
          <w:b w:val="0"/>
          <w:color w:val="auto"/>
          <w:sz w:val="24"/>
          <w:szCs w:val="24"/>
          <w:lang w:eastAsia="en-US"/>
        </w:rPr>
        <w:t>s</w:t>
      </w:r>
      <w:r w:rsidR="009A1FB4" w:rsidRPr="009A1FB4">
        <w:rPr>
          <w:rFonts w:ascii="Roboto" w:hAnsi="Roboto"/>
          <w:b w:val="0"/>
          <w:color w:val="auto"/>
          <w:sz w:val="24"/>
          <w:szCs w:val="24"/>
          <w:lang w:eastAsia="en-US"/>
        </w:rPr>
        <w:t>chool</w:t>
      </w:r>
      <w:proofErr w:type="spellEnd"/>
      <w:r w:rsidR="009A1FB4" w:rsidRPr="009A1FB4">
        <w:rPr>
          <w:rFonts w:ascii="Roboto" w:hAnsi="Roboto"/>
          <w:b w:val="0"/>
          <w:color w:val="auto"/>
          <w:sz w:val="24"/>
          <w:szCs w:val="24"/>
          <w:lang w:eastAsia="en-US"/>
        </w:rPr>
        <w:t xml:space="preserve"> </w:t>
      </w:r>
      <w:proofErr w:type="spellStart"/>
      <w:r w:rsidR="009A1FB4">
        <w:rPr>
          <w:rFonts w:ascii="Roboto" w:hAnsi="Roboto"/>
          <w:b w:val="0"/>
          <w:color w:val="auto"/>
          <w:sz w:val="24"/>
          <w:szCs w:val="24"/>
          <w:lang w:eastAsia="en-US"/>
        </w:rPr>
        <w:t>c</w:t>
      </w:r>
      <w:r w:rsidR="009A1FB4" w:rsidRPr="009A1FB4">
        <w:rPr>
          <w:rFonts w:ascii="Roboto" w:hAnsi="Roboto"/>
          <w:b w:val="0"/>
          <w:color w:val="auto"/>
          <w:sz w:val="24"/>
          <w:szCs w:val="24"/>
          <w:lang w:eastAsia="en-US"/>
        </w:rPr>
        <w:t>hildren</w:t>
      </w:r>
      <w:proofErr w:type="spellEnd"/>
      <w:r w:rsidR="009A1FB4" w:rsidRPr="009A1FB4">
        <w:rPr>
          <w:rFonts w:ascii="Roboto" w:hAnsi="Roboto"/>
          <w:b w:val="0"/>
          <w:color w:val="auto"/>
          <w:sz w:val="24"/>
          <w:szCs w:val="24"/>
          <w:lang w:eastAsia="en-US"/>
        </w:rPr>
        <w:t>.</w:t>
      </w:r>
      <w:r w:rsidR="009A1FB4">
        <w:rPr>
          <w:rFonts w:ascii="Roboto" w:hAnsi="Roboto"/>
          <w:b w:val="0"/>
          <w:color w:val="auto"/>
          <w:sz w:val="24"/>
          <w:szCs w:val="24"/>
          <w:lang w:eastAsia="en-US"/>
        </w:rPr>
        <w:t xml:space="preserve"> </w:t>
      </w:r>
      <w:r w:rsidR="009A1FB4" w:rsidRPr="009A1FB4">
        <w:rPr>
          <w:rFonts w:ascii="Roboto" w:hAnsi="Roboto"/>
          <w:b w:val="0"/>
          <w:color w:val="auto"/>
          <w:sz w:val="24"/>
          <w:szCs w:val="24"/>
          <w:lang w:eastAsia="en-US"/>
        </w:rPr>
        <w:t xml:space="preserve">Edu Quart </w:t>
      </w:r>
      <w:proofErr w:type="spellStart"/>
      <w:r w:rsidR="009A1FB4" w:rsidRPr="009A1FB4">
        <w:rPr>
          <w:rFonts w:ascii="Roboto" w:hAnsi="Roboto"/>
          <w:b w:val="0"/>
          <w:color w:val="auto"/>
          <w:sz w:val="24"/>
          <w:szCs w:val="24"/>
          <w:lang w:eastAsia="en-US"/>
        </w:rPr>
        <w:t>Rev</w:t>
      </w:r>
      <w:proofErr w:type="spellEnd"/>
      <w:r w:rsidR="009A1FB4">
        <w:rPr>
          <w:rFonts w:ascii="Roboto" w:hAnsi="Roboto"/>
          <w:b w:val="0"/>
          <w:color w:val="auto"/>
          <w:sz w:val="24"/>
          <w:szCs w:val="24"/>
          <w:lang w:eastAsia="en-US"/>
        </w:rPr>
        <w:t xml:space="preserve"> 2021; </w:t>
      </w:r>
      <w:r w:rsidR="009A1FB4" w:rsidRPr="009A1FB4">
        <w:rPr>
          <w:rFonts w:ascii="Roboto" w:hAnsi="Roboto"/>
          <w:b w:val="0"/>
          <w:color w:val="auto"/>
          <w:sz w:val="24"/>
          <w:szCs w:val="24"/>
          <w:lang w:eastAsia="en-US"/>
        </w:rPr>
        <w:t>4</w:t>
      </w:r>
      <w:r w:rsidR="009A1FB4">
        <w:rPr>
          <w:rFonts w:ascii="Roboto" w:hAnsi="Roboto"/>
          <w:b w:val="0"/>
          <w:color w:val="auto"/>
          <w:sz w:val="24"/>
          <w:szCs w:val="24"/>
          <w:lang w:eastAsia="en-US"/>
        </w:rPr>
        <w:t>(</w:t>
      </w:r>
      <w:r w:rsidR="009A1FB4" w:rsidRPr="009A1FB4">
        <w:rPr>
          <w:rFonts w:ascii="Roboto" w:hAnsi="Roboto"/>
          <w:b w:val="0"/>
          <w:color w:val="auto"/>
          <w:sz w:val="24"/>
          <w:szCs w:val="24"/>
          <w:lang w:eastAsia="en-US"/>
        </w:rPr>
        <w:t>4</w:t>
      </w:r>
      <w:r w:rsidR="009A1FB4">
        <w:rPr>
          <w:rFonts w:ascii="Roboto" w:hAnsi="Roboto"/>
          <w:b w:val="0"/>
          <w:color w:val="auto"/>
          <w:sz w:val="24"/>
          <w:szCs w:val="24"/>
          <w:lang w:eastAsia="en-US"/>
        </w:rPr>
        <w:t>):</w:t>
      </w:r>
      <w:r w:rsidR="00287EE1">
        <w:rPr>
          <w:rFonts w:ascii="Roboto" w:hAnsi="Roboto"/>
          <w:b w:val="0"/>
          <w:color w:val="auto"/>
          <w:sz w:val="24"/>
          <w:szCs w:val="24"/>
          <w:lang w:eastAsia="en-US"/>
        </w:rPr>
        <w:t>445-454.</w:t>
      </w:r>
      <w:r w:rsidR="009A1FB4" w:rsidRPr="009A1FB4">
        <w:rPr>
          <w:rFonts w:ascii="Roboto" w:hAnsi="Roboto"/>
          <w:b w:val="0"/>
          <w:color w:val="auto"/>
          <w:sz w:val="24"/>
          <w:szCs w:val="24"/>
          <w:lang w:eastAsia="en-US"/>
        </w:rPr>
        <w:t xml:space="preserve"> </w:t>
      </w:r>
      <w:hyperlink r:id="rId39" w:history="1">
        <w:r w:rsidR="009A1FB4" w:rsidRPr="00B36829">
          <w:rPr>
            <w:rStyle w:val="Hipervnculo"/>
            <w:rFonts w:ascii="Roboto" w:hAnsi="Roboto"/>
            <w:b w:val="0"/>
            <w:sz w:val="24"/>
            <w:szCs w:val="24"/>
            <w:lang w:eastAsia="en-US"/>
          </w:rPr>
          <w:t>https://doi.org/10.31014/aior.1993.04.04.406</w:t>
        </w:r>
      </w:hyperlink>
      <w:r w:rsidR="009A1FB4">
        <w:rPr>
          <w:rFonts w:ascii="Roboto" w:hAnsi="Roboto"/>
          <w:b w:val="0"/>
          <w:color w:val="auto"/>
          <w:sz w:val="24"/>
          <w:szCs w:val="24"/>
          <w:lang w:eastAsia="en-US"/>
        </w:rPr>
        <w:t xml:space="preserve"> </w:t>
      </w:r>
      <w:r w:rsidR="009A1FB4" w:rsidRPr="009A1FB4">
        <w:rPr>
          <w:rFonts w:ascii="Roboto" w:hAnsi="Roboto"/>
          <w:b w:val="0"/>
          <w:color w:val="auto"/>
          <w:sz w:val="24"/>
          <w:szCs w:val="24"/>
          <w:lang w:eastAsia="en-US"/>
        </w:rPr>
        <w:t xml:space="preserve"> </w:t>
      </w:r>
    </w:p>
    <w:p w14:paraId="26E8BCE8" w14:textId="4373F04C" w:rsidR="00287EE1"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(29) Shaw ST, Luna ML, </w:t>
      </w:r>
      <w:proofErr w:type="spellStart"/>
      <w:r w:rsidRPr="004E4258">
        <w:rPr>
          <w:rFonts w:ascii="Roboto" w:hAnsi="Roboto"/>
          <w:b w:val="0"/>
          <w:color w:val="auto"/>
          <w:sz w:val="24"/>
          <w:szCs w:val="24"/>
          <w:lang w:eastAsia="en-US"/>
        </w:rPr>
        <w:t>Rodriguez</w:t>
      </w:r>
      <w:proofErr w:type="spellEnd"/>
      <w:r w:rsidRPr="004E4258">
        <w:rPr>
          <w:rFonts w:ascii="Roboto" w:hAnsi="Roboto"/>
          <w:b w:val="0"/>
          <w:color w:val="auto"/>
          <w:sz w:val="24"/>
          <w:szCs w:val="24"/>
          <w:lang w:eastAsia="en-US"/>
        </w:rPr>
        <w:t xml:space="preserve"> B, </w:t>
      </w:r>
      <w:proofErr w:type="spellStart"/>
      <w:r w:rsidRPr="004E4258">
        <w:rPr>
          <w:rFonts w:ascii="Roboto" w:hAnsi="Roboto"/>
          <w:b w:val="0"/>
          <w:color w:val="auto"/>
          <w:sz w:val="24"/>
          <w:szCs w:val="24"/>
          <w:lang w:eastAsia="en-US"/>
        </w:rPr>
        <w:t>Yeh</w:t>
      </w:r>
      <w:proofErr w:type="spellEnd"/>
      <w:r w:rsidRPr="004E4258">
        <w:rPr>
          <w:rFonts w:ascii="Roboto" w:hAnsi="Roboto"/>
          <w:b w:val="0"/>
          <w:color w:val="auto"/>
          <w:sz w:val="24"/>
          <w:szCs w:val="24"/>
          <w:lang w:eastAsia="en-US"/>
        </w:rPr>
        <w:t xml:space="preserve"> J, Villalta N, </w:t>
      </w:r>
      <w:proofErr w:type="spellStart"/>
      <w:r w:rsidRPr="004E4258">
        <w:rPr>
          <w:rFonts w:ascii="Roboto" w:hAnsi="Roboto"/>
          <w:b w:val="0"/>
          <w:color w:val="auto"/>
          <w:sz w:val="24"/>
          <w:szCs w:val="24"/>
          <w:lang w:eastAsia="en-US"/>
        </w:rPr>
        <w:t>Ramirez</w:t>
      </w:r>
      <w:proofErr w:type="spellEnd"/>
      <w:r w:rsidRPr="004E4258">
        <w:rPr>
          <w:rFonts w:ascii="Roboto" w:hAnsi="Roboto"/>
          <w:b w:val="0"/>
          <w:color w:val="auto"/>
          <w:sz w:val="24"/>
          <w:szCs w:val="24"/>
          <w:lang w:eastAsia="en-US"/>
        </w:rPr>
        <w:t xml:space="preserve"> G. </w:t>
      </w:r>
      <w:proofErr w:type="spellStart"/>
      <w:r w:rsidRPr="004E4258">
        <w:rPr>
          <w:rFonts w:ascii="Roboto" w:hAnsi="Roboto"/>
          <w:b w:val="0"/>
          <w:color w:val="auto"/>
          <w:sz w:val="24"/>
          <w:szCs w:val="24"/>
          <w:lang w:eastAsia="en-US"/>
        </w:rPr>
        <w:t>Mathematical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creativity</w:t>
      </w:r>
      <w:proofErr w:type="spellEnd"/>
      <w:r w:rsidRPr="004E4258">
        <w:rPr>
          <w:rFonts w:ascii="Roboto" w:hAnsi="Roboto"/>
          <w:b w:val="0"/>
          <w:color w:val="auto"/>
          <w:sz w:val="24"/>
          <w:szCs w:val="24"/>
          <w:lang w:eastAsia="en-US"/>
        </w:rPr>
        <w:t xml:space="preserve"> in </w:t>
      </w:r>
      <w:proofErr w:type="spellStart"/>
      <w:r w:rsidRPr="004E4258">
        <w:rPr>
          <w:rFonts w:ascii="Roboto" w:hAnsi="Roboto"/>
          <w:b w:val="0"/>
          <w:color w:val="auto"/>
          <w:sz w:val="24"/>
          <w:szCs w:val="24"/>
          <w:lang w:eastAsia="en-US"/>
        </w:rPr>
        <w:t>elementary</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school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children</w:t>
      </w:r>
      <w:proofErr w:type="spellEnd"/>
      <w:r w:rsidRPr="004E4258">
        <w:rPr>
          <w:rFonts w:ascii="Roboto" w:hAnsi="Roboto"/>
          <w:b w:val="0"/>
          <w:color w:val="auto"/>
          <w:sz w:val="24"/>
          <w:szCs w:val="24"/>
          <w:lang w:eastAsia="en-US"/>
        </w:rPr>
        <w:t xml:space="preserve">: General </w:t>
      </w:r>
      <w:proofErr w:type="spellStart"/>
      <w:r w:rsidRPr="004E4258">
        <w:rPr>
          <w:rFonts w:ascii="Roboto" w:hAnsi="Roboto"/>
          <w:b w:val="0"/>
          <w:color w:val="auto"/>
          <w:sz w:val="24"/>
          <w:szCs w:val="24"/>
          <w:lang w:eastAsia="en-US"/>
        </w:rPr>
        <w:t>patterns</w:t>
      </w:r>
      <w:proofErr w:type="spellEnd"/>
      <w:r w:rsidRPr="004E4258">
        <w:rPr>
          <w:rFonts w:ascii="Roboto" w:hAnsi="Roboto"/>
          <w:b w:val="0"/>
          <w:color w:val="auto"/>
          <w:sz w:val="24"/>
          <w:szCs w:val="24"/>
          <w:lang w:eastAsia="en-US"/>
        </w:rPr>
        <w:t xml:space="preserve"> and </w:t>
      </w:r>
      <w:proofErr w:type="spellStart"/>
      <w:r w:rsidRPr="004E4258">
        <w:rPr>
          <w:rFonts w:ascii="Roboto" w:hAnsi="Roboto"/>
          <w:b w:val="0"/>
          <w:color w:val="auto"/>
          <w:sz w:val="24"/>
          <w:szCs w:val="24"/>
          <w:lang w:eastAsia="en-US"/>
        </w:rPr>
        <w:t>effects</w:t>
      </w:r>
      <w:proofErr w:type="spellEnd"/>
      <w:r w:rsidRPr="004E4258">
        <w:rPr>
          <w:rFonts w:ascii="Roboto" w:hAnsi="Roboto"/>
          <w:b w:val="0"/>
          <w:color w:val="auto"/>
          <w:sz w:val="24"/>
          <w:szCs w:val="24"/>
          <w:lang w:eastAsia="en-US"/>
        </w:rPr>
        <w:t xml:space="preserve"> of an </w:t>
      </w:r>
      <w:proofErr w:type="spellStart"/>
      <w:r w:rsidRPr="004E4258">
        <w:rPr>
          <w:rFonts w:ascii="Roboto" w:hAnsi="Roboto"/>
          <w:b w:val="0"/>
          <w:color w:val="auto"/>
          <w:sz w:val="24"/>
          <w:szCs w:val="24"/>
          <w:lang w:eastAsia="en-US"/>
        </w:rPr>
        <w:t>incubation</w:t>
      </w:r>
      <w:proofErr w:type="spellEnd"/>
      <w:r w:rsidRPr="004E4258">
        <w:rPr>
          <w:rFonts w:ascii="Roboto" w:hAnsi="Roboto"/>
          <w:b w:val="0"/>
          <w:color w:val="auto"/>
          <w:sz w:val="24"/>
          <w:szCs w:val="24"/>
          <w:lang w:eastAsia="en-US"/>
        </w:rPr>
        <w:t xml:space="preserve"> break. Front </w:t>
      </w:r>
      <w:proofErr w:type="spellStart"/>
      <w:r w:rsidRPr="004E4258">
        <w:rPr>
          <w:rFonts w:ascii="Roboto" w:hAnsi="Roboto"/>
          <w:b w:val="0"/>
          <w:color w:val="auto"/>
          <w:sz w:val="24"/>
          <w:szCs w:val="24"/>
          <w:lang w:eastAsia="en-US"/>
        </w:rPr>
        <w:t>Educ</w:t>
      </w:r>
      <w:proofErr w:type="spellEnd"/>
      <w:r w:rsidRPr="004E4258">
        <w:rPr>
          <w:rFonts w:ascii="Roboto" w:hAnsi="Roboto"/>
          <w:b w:val="0"/>
          <w:color w:val="auto"/>
          <w:sz w:val="24"/>
          <w:szCs w:val="24"/>
          <w:lang w:eastAsia="en-US"/>
        </w:rPr>
        <w:t xml:space="preserve"> 2022;</w:t>
      </w:r>
      <w:r w:rsidR="00287EE1">
        <w:rPr>
          <w:rFonts w:ascii="Roboto" w:hAnsi="Roboto"/>
          <w:b w:val="0"/>
          <w:color w:val="auto"/>
          <w:sz w:val="24"/>
          <w:szCs w:val="24"/>
          <w:lang w:eastAsia="en-US"/>
        </w:rPr>
        <w:t xml:space="preserve"> </w:t>
      </w:r>
      <w:r w:rsidRPr="004E4258">
        <w:rPr>
          <w:rFonts w:ascii="Roboto" w:hAnsi="Roboto"/>
          <w:b w:val="0"/>
          <w:color w:val="auto"/>
          <w:sz w:val="24"/>
          <w:szCs w:val="24"/>
          <w:lang w:eastAsia="en-US"/>
        </w:rPr>
        <w:t>7</w:t>
      </w:r>
      <w:r w:rsidR="00287EE1">
        <w:rPr>
          <w:rFonts w:ascii="Roboto" w:hAnsi="Roboto"/>
          <w:b w:val="0"/>
          <w:color w:val="auto"/>
          <w:sz w:val="24"/>
          <w:szCs w:val="24"/>
          <w:lang w:eastAsia="en-US"/>
        </w:rPr>
        <w:t>:</w:t>
      </w:r>
      <w:r w:rsidR="00287EE1" w:rsidRPr="00287EE1">
        <w:rPr>
          <w:rFonts w:ascii="Roboto" w:hAnsi="Roboto"/>
          <w:b w:val="0"/>
          <w:color w:val="auto"/>
          <w:sz w:val="24"/>
          <w:szCs w:val="24"/>
          <w:lang w:eastAsia="en-US"/>
        </w:rPr>
        <w:t>835911</w:t>
      </w:r>
      <w:r w:rsidRPr="004E4258">
        <w:rPr>
          <w:rFonts w:ascii="Roboto" w:hAnsi="Roboto"/>
          <w:b w:val="0"/>
          <w:color w:val="auto"/>
          <w:sz w:val="24"/>
          <w:szCs w:val="24"/>
          <w:lang w:eastAsia="en-US"/>
        </w:rPr>
        <w:t xml:space="preserve">. </w:t>
      </w:r>
      <w:hyperlink r:id="rId40" w:history="1">
        <w:r w:rsidR="00287EE1" w:rsidRPr="00B36829">
          <w:rPr>
            <w:rStyle w:val="Hipervnculo"/>
            <w:rFonts w:ascii="Roboto" w:hAnsi="Roboto"/>
            <w:b w:val="0"/>
            <w:sz w:val="24"/>
            <w:szCs w:val="24"/>
            <w:lang w:eastAsia="en-US"/>
          </w:rPr>
          <w:t>https://doi.org/10.3389/feduc.2022.835911</w:t>
        </w:r>
      </w:hyperlink>
      <w:r w:rsidR="00287EE1" w:rsidRPr="00287EE1">
        <w:rPr>
          <w:rFonts w:ascii="Roboto" w:hAnsi="Roboto"/>
          <w:b w:val="0"/>
          <w:color w:val="auto"/>
          <w:sz w:val="24"/>
          <w:szCs w:val="24"/>
          <w:lang w:eastAsia="en-US"/>
        </w:rPr>
        <w:t xml:space="preserve"> </w:t>
      </w:r>
    </w:p>
    <w:p w14:paraId="2965004C" w14:textId="5D5BE8AD" w:rsidR="00753FFF"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(30) </w:t>
      </w:r>
      <w:proofErr w:type="spellStart"/>
      <w:r w:rsidRPr="004E4258">
        <w:rPr>
          <w:rFonts w:ascii="Roboto" w:hAnsi="Roboto"/>
          <w:b w:val="0"/>
          <w:color w:val="auto"/>
          <w:sz w:val="24"/>
          <w:szCs w:val="24"/>
          <w:lang w:eastAsia="en-US"/>
        </w:rPr>
        <w:t>Kazez</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Güneş</w:t>
      </w:r>
      <w:proofErr w:type="spellEnd"/>
      <w:r w:rsidRPr="004E4258">
        <w:rPr>
          <w:rFonts w:ascii="Roboto" w:hAnsi="Roboto"/>
          <w:b w:val="0"/>
          <w:color w:val="auto"/>
          <w:sz w:val="24"/>
          <w:szCs w:val="24"/>
          <w:lang w:eastAsia="en-US"/>
        </w:rPr>
        <w:t xml:space="preserve"> H, </w:t>
      </w:r>
      <w:proofErr w:type="spellStart"/>
      <w:r w:rsidRPr="004E4258">
        <w:rPr>
          <w:rFonts w:ascii="Roboto" w:hAnsi="Roboto"/>
          <w:b w:val="0"/>
          <w:color w:val="auto"/>
          <w:sz w:val="24"/>
          <w:szCs w:val="24"/>
          <w:lang w:eastAsia="en-US"/>
        </w:rPr>
        <w:t>Genç</w:t>
      </w:r>
      <w:proofErr w:type="spellEnd"/>
      <w:r w:rsidRPr="004E4258">
        <w:rPr>
          <w:rFonts w:ascii="Roboto" w:hAnsi="Roboto"/>
          <w:b w:val="0"/>
          <w:color w:val="auto"/>
          <w:sz w:val="24"/>
          <w:szCs w:val="24"/>
          <w:lang w:eastAsia="en-US"/>
        </w:rPr>
        <w:t xml:space="preserve"> Z. The effect of LEGO manipulative use </w:t>
      </w:r>
      <w:proofErr w:type="spellStart"/>
      <w:r w:rsidRPr="004E4258">
        <w:rPr>
          <w:rFonts w:ascii="Roboto" w:hAnsi="Roboto"/>
          <w:b w:val="0"/>
          <w:color w:val="auto"/>
          <w:sz w:val="24"/>
          <w:szCs w:val="24"/>
          <w:lang w:eastAsia="en-US"/>
        </w:rPr>
        <w:t>on</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student</w:t>
      </w:r>
      <w:proofErr w:type="spellEnd"/>
      <w:r w:rsidRPr="004E4258">
        <w:rPr>
          <w:rFonts w:ascii="Roboto" w:hAnsi="Roboto"/>
          <w:b w:val="0"/>
          <w:color w:val="auto"/>
          <w:sz w:val="24"/>
          <w:szCs w:val="24"/>
          <w:lang w:eastAsia="en-US"/>
        </w:rPr>
        <w:t xml:space="preserve"> performance in the </w:t>
      </w:r>
      <w:proofErr w:type="spellStart"/>
      <w:r w:rsidRPr="004E4258">
        <w:rPr>
          <w:rFonts w:ascii="Roboto" w:hAnsi="Roboto"/>
          <w:b w:val="0"/>
          <w:color w:val="auto"/>
          <w:sz w:val="24"/>
          <w:szCs w:val="24"/>
          <w:lang w:eastAsia="en-US"/>
        </w:rPr>
        <w:t>mathematical</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skills</w:t>
      </w:r>
      <w:proofErr w:type="spellEnd"/>
      <w:r w:rsidRPr="004E4258">
        <w:rPr>
          <w:rFonts w:ascii="Roboto" w:hAnsi="Roboto"/>
          <w:b w:val="0"/>
          <w:color w:val="auto"/>
          <w:sz w:val="24"/>
          <w:szCs w:val="24"/>
          <w:lang w:eastAsia="en-US"/>
        </w:rPr>
        <w:t xml:space="preserve"> of the 2nd grade: </w:t>
      </w:r>
      <w:proofErr w:type="spellStart"/>
      <w:r w:rsidRPr="004E4258">
        <w:rPr>
          <w:rFonts w:ascii="Roboto" w:hAnsi="Roboto"/>
          <w:b w:val="0"/>
          <w:color w:val="auto"/>
          <w:sz w:val="24"/>
          <w:szCs w:val="24"/>
          <w:lang w:eastAsia="en-US"/>
        </w:rPr>
        <w:t>Parents</w:t>
      </w:r>
      <w:proofErr w:type="spellEnd"/>
      <w:r w:rsidRPr="004E4258">
        <w:rPr>
          <w:rFonts w:ascii="Roboto" w:hAnsi="Roboto"/>
          <w:b w:val="0"/>
          <w:color w:val="auto"/>
          <w:sz w:val="24"/>
          <w:szCs w:val="24"/>
          <w:lang w:eastAsia="en-US"/>
        </w:rPr>
        <w:t xml:space="preserve"> “and </w:t>
      </w:r>
      <w:proofErr w:type="spellStart"/>
      <w:r w:rsidRPr="004E4258">
        <w:rPr>
          <w:rFonts w:ascii="Roboto" w:hAnsi="Roboto"/>
          <w:b w:val="0"/>
          <w:color w:val="auto"/>
          <w:sz w:val="24"/>
          <w:szCs w:val="24"/>
          <w:lang w:eastAsia="en-US"/>
        </w:rPr>
        <w:t>students</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views</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Malays</w:t>
      </w:r>
      <w:proofErr w:type="spellEnd"/>
      <w:r w:rsidRPr="004E4258">
        <w:rPr>
          <w:rFonts w:ascii="Roboto" w:hAnsi="Roboto"/>
          <w:b w:val="0"/>
          <w:color w:val="auto"/>
          <w:sz w:val="24"/>
          <w:szCs w:val="24"/>
          <w:lang w:eastAsia="en-US"/>
        </w:rPr>
        <w:t xml:space="preserve"> Online J </w:t>
      </w:r>
      <w:proofErr w:type="spellStart"/>
      <w:r w:rsidRPr="004E4258">
        <w:rPr>
          <w:rFonts w:ascii="Roboto" w:hAnsi="Roboto"/>
          <w:b w:val="0"/>
          <w:color w:val="auto"/>
          <w:sz w:val="24"/>
          <w:szCs w:val="24"/>
          <w:lang w:eastAsia="en-US"/>
        </w:rPr>
        <w:t>Educ</w:t>
      </w:r>
      <w:proofErr w:type="spellEnd"/>
      <w:r w:rsidRPr="004E4258">
        <w:rPr>
          <w:rFonts w:ascii="Roboto" w:hAnsi="Roboto"/>
          <w:b w:val="0"/>
          <w:color w:val="auto"/>
          <w:sz w:val="24"/>
          <w:szCs w:val="24"/>
          <w:lang w:eastAsia="en-US"/>
        </w:rPr>
        <w:t xml:space="preserve"> </w:t>
      </w:r>
      <w:proofErr w:type="spellStart"/>
      <w:r w:rsidRPr="004E4258">
        <w:rPr>
          <w:rFonts w:ascii="Roboto" w:hAnsi="Roboto"/>
          <w:b w:val="0"/>
          <w:color w:val="auto"/>
          <w:sz w:val="24"/>
          <w:szCs w:val="24"/>
          <w:lang w:eastAsia="en-US"/>
        </w:rPr>
        <w:t>Technol</w:t>
      </w:r>
      <w:proofErr w:type="spellEnd"/>
      <w:r w:rsidRPr="004E4258">
        <w:rPr>
          <w:rFonts w:ascii="Roboto" w:hAnsi="Roboto"/>
          <w:b w:val="0"/>
          <w:color w:val="auto"/>
          <w:sz w:val="24"/>
          <w:szCs w:val="24"/>
          <w:lang w:eastAsia="en-US"/>
        </w:rPr>
        <w:t xml:space="preserve"> 2021;</w:t>
      </w:r>
      <w:r w:rsidR="00753FFF">
        <w:rPr>
          <w:rFonts w:ascii="Roboto" w:hAnsi="Roboto"/>
          <w:b w:val="0"/>
          <w:color w:val="auto"/>
          <w:sz w:val="24"/>
          <w:szCs w:val="24"/>
          <w:lang w:eastAsia="en-US"/>
        </w:rPr>
        <w:t xml:space="preserve"> </w:t>
      </w:r>
      <w:r w:rsidRPr="004E4258">
        <w:rPr>
          <w:rFonts w:ascii="Roboto" w:hAnsi="Roboto"/>
          <w:b w:val="0"/>
          <w:color w:val="auto"/>
          <w:sz w:val="24"/>
          <w:szCs w:val="24"/>
          <w:lang w:eastAsia="en-US"/>
        </w:rPr>
        <w:t>9(4):50</w:t>
      </w:r>
      <w:r w:rsidR="00753FFF">
        <w:rPr>
          <w:rFonts w:ascii="Roboto" w:hAnsi="Roboto"/>
          <w:b w:val="0"/>
          <w:color w:val="auto"/>
          <w:sz w:val="24"/>
          <w:szCs w:val="24"/>
          <w:lang w:eastAsia="en-US"/>
        </w:rPr>
        <w:t>-</w:t>
      </w:r>
      <w:r w:rsidRPr="004E4258">
        <w:rPr>
          <w:rFonts w:ascii="Roboto" w:hAnsi="Roboto"/>
          <w:b w:val="0"/>
          <w:color w:val="auto"/>
          <w:sz w:val="24"/>
          <w:szCs w:val="24"/>
          <w:lang w:eastAsia="en-US"/>
        </w:rPr>
        <w:t xml:space="preserve">67. </w:t>
      </w:r>
      <w:hyperlink r:id="rId41" w:history="1">
        <w:r w:rsidR="00753FFF" w:rsidRPr="00B36829">
          <w:rPr>
            <w:rStyle w:val="Hipervnculo"/>
            <w:rFonts w:ascii="Roboto" w:hAnsi="Roboto"/>
            <w:b w:val="0"/>
            <w:sz w:val="24"/>
            <w:szCs w:val="24"/>
            <w:lang w:eastAsia="en-US"/>
          </w:rPr>
          <w:t>https://doi.org/10.52380/mojet.2021.9.4.260</w:t>
        </w:r>
      </w:hyperlink>
      <w:r w:rsidR="00753FFF" w:rsidRPr="00753FFF">
        <w:rPr>
          <w:rFonts w:ascii="Roboto" w:hAnsi="Roboto"/>
          <w:b w:val="0"/>
          <w:color w:val="auto"/>
          <w:sz w:val="24"/>
          <w:szCs w:val="24"/>
          <w:lang w:eastAsia="en-US"/>
        </w:rPr>
        <w:t xml:space="preserve"> </w:t>
      </w:r>
    </w:p>
    <w:p w14:paraId="75BFBD8D" w14:textId="1C7D1693" w:rsidR="00E210AC" w:rsidRPr="004E4258" w:rsidRDefault="00E210AC" w:rsidP="00E210AC">
      <w:pPr>
        <w:pStyle w:val="Ttulo1"/>
        <w:spacing w:after="240" w:line="276" w:lineRule="auto"/>
        <w:ind w:left="0" w:right="0" w:firstLine="0"/>
        <w:jc w:val="both"/>
        <w:rPr>
          <w:rFonts w:ascii="Roboto" w:hAnsi="Roboto"/>
          <w:b w:val="0"/>
          <w:color w:val="auto"/>
          <w:sz w:val="24"/>
          <w:szCs w:val="24"/>
          <w:lang w:eastAsia="en-US"/>
        </w:rPr>
      </w:pPr>
      <w:r w:rsidRPr="004E4258">
        <w:rPr>
          <w:rFonts w:ascii="Roboto" w:hAnsi="Roboto"/>
          <w:b w:val="0"/>
          <w:color w:val="auto"/>
          <w:sz w:val="24"/>
          <w:szCs w:val="24"/>
          <w:lang w:eastAsia="en-US"/>
        </w:rPr>
        <w:t xml:space="preserve">(31) </w:t>
      </w:r>
      <w:proofErr w:type="spellStart"/>
      <w:r w:rsidR="00753FFF" w:rsidRPr="00753FFF">
        <w:rPr>
          <w:rFonts w:ascii="Roboto" w:hAnsi="Roboto"/>
          <w:b w:val="0"/>
          <w:color w:val="auto"/>
          <w:sz w:val="24"/>
          <w:szCs w:val="24"/>
          <w:lang w:eastAsia="en-US"/>
        </w:rPr>
        <w:t>Sinniah</w:t>
      </w:r>
      <w:proofErr w:type="spellEnd"/>
      <w:r w:rsidR="00753FFF" w:rsidRPr="00753FFF">
        <w:rPr>
          <w:rFonts w:ascii="Roboto" w:hAnsi="Roboto"/>
          <w:b w:val="0"/>
          <w:color w:val="auto"/>
          <w:sz w:val="24"/>
          <w:szCs w:val="24"/>
          <w:lang w:eastAsia="en-US"/>
        </w:rPr>
        <w:t xml:space="preserve"> C, Abdullah AH, Osman S. The </w:t>
      </w:r>
      <w:proofErr w:type="spellStart"/>
      <w:r w:rsidR="00753FFF" w:rsidRPr="00753FFF">
        <w:rPr>
          <w:rFonts w:ascii="Roboto" w:hAnsi="Roboto"/>
          <w:b w:val="0"/>
          <w:color w:val="auto"/>
          <w:sz w:val="24"/>
          <w:szCs w:val="24"/>
          <w:lang w:eastAsia="en-US"/>
        </w:rPr>
        <w:t>effectiveness</w:t>
      </w:r>
      <w:proofErr w:type="spellEnd"/>
      <w:r w:rsidR="00753FFF" w:rsidRPr="00753FFF">
        <w:rPr>
          <w:rFonts w:ascii="Roboto" w:hAnsi="Roboto"/>
          <w:b w:val="0"/>
          <w:color w:val="auto"/>
          <w:sz w:val="24"/>
          <w:szCs w:val="24"/>
          <w:lang w:eastAsia="en-US"/>
        </w:rPr>
        <w:t xml:space="preserve"> of GeoGebra-</w:t>
      </w:r>
      <w:proofErr w:type="spellStart"/>
      <w:r w:rsidR="00753FFF" w:rsidRPr="00753FFF">
        <w:rPr>
          <w:rFonts w:ascii="Roboto" w:hAnsi="Roboto"/>
          <w:b w:val="0"/>
          <w:color w:val="auto"/>
          <w:sz w:val="24"/>
          <w:szCs w:val="24"/>
          <w:lang w:eastAsia="en-US"/>
        </w:rPr>
        <w:t>assisted</w:t>
      </w:r>
      <w:proofErr w:type="spellEnd"/>
      <w:r w:rsidR="00753FFF" w:rsidRPr="00753FFF">
        <w:rPr>
          <w:rFonts w:ascii="Roboto" w:hAnsi="Roboto"/>
          <w:b w:val="0"/>
          <w:color w:val="auto"/>
          <w:sz w:val="24"/>
          <w:szCs w:val="24"/>
          <w:lang w:eastAsia="en-US"/>
        </w:rPr>
        <w:t xml:space="preserve"> non-</w:t>
      </w:r>
      <w:proofErr w:type="spellStart"/>
      <w:r w:rsidR="00753FFF" w:rsidRPr="00753FFF">
        <w:rPr>
          <w:rFonts w:ascii="Roboto" w:hAnsi="Roboto"/>
          <w:b w:val="0"/>
          <w:color w:val="auto"/>
          <w:sz w:val="24"/>
          <w:szCs w:val="24"/>
          <w:lang w:eastAsia="en-US"/>
        </w:rPr>
        <w:t>routine</w:t>
      </w:r>
      <w:proofErr w:type="spellEnd"/>
      <w:r w:rsidR="00753FFF" w:rsidRPr="00753FFF">
        <w:rPr>
          <w:rFonts w:ascii="Roboto" w:hAnsi="Roboto"/>
          <w:b w:val="0"/>
          <w:color w:val="auto"/>
          <w:sz w:val="24"/>
          <w:szCs w:val="24"/>
          <w:lang w:eastAsia="en-US"/>
        </w:rPr>
        <w:t xml:space="preserve"> </w:t>
      </w:r>
      <w:proofErr w:type="spellStart"/>
      <w:r w:rsidR="00753FFF" w:rsidRPr="00753FFF">
        <w:rPr>
          <w:rFonts w:ascii="Roboto" w:hAnsi="Roboto"/>
          <w:b w:val="0"/>
          <w:color w:val="auto"/>
          <w:sz w:val="24"/>
          <w:szCs w:val="24"/>
          <w:lang w:eastAsia="en-US"/>
        </w:rPr>
        <w:t>problem-based</w:t>
      </w:r>
      <w:proofErr w:type="spellEnd"/>
      <w:r w:rsidR="00753FFF" w:rsidRPr="00753FFF">
        <w:rPr>
          <w:rFonts w:ascii="Roboto" w:hAnsi="Roboto"/>
          <w:b w:val="0"/>
          <w:color w:val="auto"/>
          <w:sz w:val="24"/>
          <w:szCs w:val="24"/>
          <w:lang w:eastAsia="en-US"/>
        </w:rPr>
        <w:t xml:space="preserve"> </w:t>
      </w:r>
      <w:proofErr w:type="spellStart"/>
      <w:r w:rsidR="00753FFF" w:rsidRPr="00753FFF">
        <w:rPr>
          <w:rFonts w:ascii="Roboto" w:hAnsi="Roboto"/>
          <w:b w:val="0"/>
          <w:color w:val="auto"/>
          <w:sz w:val="24"/>
          <w:szCs w:val="24"/>
          <w:lang w:eastAsia="en-US"/>
        </w:rPr>
        <w:t>learning</w:t>
      </w:r>
      <w:proofErr w:type="spellEnd"/>
      <w:r w:rsidR="00753FFF" w:rsidRPr="00753FFF">
        <w:rPr>
          <w:rFonts w:ascii="Roboto" w:hAnsi="Roboto"/>
          <w:b w:val="0"/>
          <w:color w:val="auto"/>
          <w:sz w:val="24"/>
          <w:szCs w:val="24"/>
          <w:lang w:eastAsia="en-US"/>
        </w:rPr>
        <w:t xml:space="preserve"> </w:t>
      </w:r>
      <w:proofErr w:type="spellStart"/>
      <w:r w:rsidR="00753FFF" w:rsidRPr="00753FFF">
        <w:rPr>
          <w:rFonts w:ascii="Roboto" w:hAnsi="Roboto"/>
          <w:b w:val="0"/>
          <w:color w:val="auto"/>
          <w:sz w:val="24"/>
          <w:szCs w:val="24"/>
          <w:lang w:eastAsia="en-US"/>
        </w:rPr>
        <w:t>on</w:t>
      </w:r>
      <w:proofErr w:type="spellEnd"/>
      <w:r w:rsidR="00753FFF" w:rsidRPr="00753FFF">
        <w:rPr>
          <w:rFonts w:ascii="Roboto" w:hAnsi="Roboto"/>
          <w:b w:val="0"/>
          <w:color w:val="auto"/>
          <w:sz w:val="24"/>
          <w:szCs w:val="24"/>
          <w:lang w:eastAsia="en-US"/>
        </w:rPr>
        <w:t xml:space="preserve"> </w:t>
      </w:r>
      <w:proofErr w:type="spellStart"/>
      <w:r w:rsidR="00753FFF" w:rsidRPr="00753FFF">
        <w:rPr>
          <w:rFonts w:ascii="Roboto" w:hAnsi="Roboto"/>
          <w:b w:val="0"/>
          <w:color w:val="auto"/>
          <w:sz w:val="24"/>
          <w:szCs w:val="24"/>
          <w:lang w:eastAsia="en-US"/>
        </w:rPr>
        <w:t>students</w:t>
      </w:r>
      <w:proofErr w:type="spellEnd"/>
      <w:r w:rsidR="00753FFF" w:rsidRPr="00753FFF">
        <w:rPr>
          <w:rFonts w:ascii="Roboto" w:hAnsi="Roboto"/>
          <w:b w:val="0"/>
          <w:color w:val="auto"/>
          <w:sz w:val="24"/>
          <w:szCs w:val="24"/>
          <w:lang w:eastAsia="en-US"/>
        </w:rPr>
        <w:t>’ non-</w:t>
      </w:r>
      <w:proofErr w:type="spellStart"/>
      <w:r w:rsidR="00753FFF" w:rsidRPr="00753FFF">
        <w:rPr>
          <w:rFonts w:ascii="Roboto" w:hAnsi="Roboto"/>
          <w:b w:val="0"/>
          <w:color w:val="auto"/>
          <w:sz w:val="24"/>
          <w:szCs w:val="24"/>
          <w:lang w:eastAsia="en-US"/>
        </w:rPr>
        <w:t>routine</w:t>
      </w:r>
      <w:proofErr w:type="spellEnd"/>
      <w:r w:rsidR="00753FFF" w:rsidRPr="00753FFF">
        <w:rPr>
          <w:rFonts w:ascii="Roboto" w:hAnsi="Roboto"/>
          <w:b w:val="0"/>
          <w:color w:val="auto"/>
          <w:sz w:val="24"/>
          <w:szCs w:val="24"/>
          <w:lang w:eastAsia="en-US"/>
        </w:rPr>
        <w:t xml:space="preserve"> </w:t>
      </w:r>
      <w:proofErr w:type="spellStart"/>
      <w:r w:rsidR="00753FFF" w:rsidRPr="00753FFF">
        <w:rPr>
          <w:rFonts w:ascii="Roboto" w:hAnsi="Roboto"/>
          <w:b w:val="0"/>
          <w:color w:val="auto"/>
          <w:sz w:val="24"/>
          <w:szCs w:val="24"/>
          <w:lang w:eastAsia="en-US"/>
        </w:rPr>
        <w:t>mathematical</w:t>
      </w:r>
      <w:proofErr w:type="spellEnd"/>
      <w:r w:rsidR="00753FFF" w:rsidRPr="00753FFF">
        <w:rPr>
          <w:rFonts w:ascii="Roboto" w:hAnsi="Roboto"/>
          <w:b w:val="0"/>
          <w:color w:val="auto"/>
          <w:sz w:val="24"/>
          <w:szCs w:val="24"/>
          <w:lang w:eastAsia="en-US"/>
        </w:rPr>
        <w:t xml:space="preserve"> </w:t>
      </w:r>
      <w:proofErr w:type="spellStart"/>
      <w:r w:rsidR="00753FFF" w:rsidRPr="00753FFF">
        <w:rPr>
          <w:rFonts w:ascii="Roboto" w:hAnsi="Roboto"/>
          <w:b w:val="0"/>
          <w:color w:val="auto"/>
          <w:sz w:val="24"/>
          <w:szCs w:val="24"/>
          <w:lang w:eastAsia="en-US"/>
        </w:rPr>
        <w:t>problem</w:t>
      </w:r>
      <w:proofErr w:type="spellEnd"/>
      <w:r w:rsidR="00753FFF" w:rsidRPr="00753FFF">
        <w:rPr>
          <w:rFonts w:ascii="Roboto" w:hAnsi="Roboto"/>
          <w:b w:val="0"/>
          <w:color w:val="auto"/>
          <w:sz w:val="24"/>
          <w:szCs w:val="24"/>
          <w:lang w:eastAsia="en-US"/>
        </w:rPr>
        <w:t xml:space="preserve"> </w:t>
      </w:r>
      <w:proofErr w:type="spellStart"/>
      <w:r w:rsidR="00753FFF" w:rsidRPr="00753FFF">
        <w:rPr>
          <w:rFonts w:ascii="Roboto" w:hAnsi="Roboto"/>
          <w:b w:val="0"/>
          <w:color w:val="auto"/>
          <w:sz w:val="24"/>
          <w:szCs w:val="24"/>
          <w:lang w:eastAsia="en-US"/>
        </w:rPr>
        <w:t>solving</w:t>
      </w:r>
      <w:proofErr w:type="spellEnd"/>
      <w:r w:rsidR="00753FFF" w:rsidRPr="00753FFF">
        <w:rPr>
          <w:rFonts w:ascii="Roboto" w:hAnsi="Roboto"/>
          <w:b w:val="0"/>
          <w:color w:val="auto"/>
          <w:sz w:val="24"/>
          <w:szCs w:val="24"/>
          <w:lang w:eastAsia="en-US"/>
        </w:rPr>
        <w:t xml:space="preserve">. AIP </w:t>
      </w:r>
      <w:proofErr w:type="spellStart"/>
      <w:r w:rsidR="00753FFF" w:rsidRPr="00753FFF">
        <w:rPr>
          <w:rFonts w:ascii="Roboto" w:hAnsi="Roboto"/>
          <w:b w:val="0"/>
          <w:color w:val="auto"/>
          <w:sz w:val="24"/>
          <w:szCs w:val="24"/>
          <w:lang w:eastAsia="en-US"/>
        </w:rPr>
        <w:t>Conference</w:t>
      </w:r>
      <w:proofErr w:type="spellEnd"/>
      <w:r w:rsidR="00753FFF" w:rsidRPr="00753FFF">
        <w:rPr>
          <w:rFonts w:ascii="Roboto" w:hAnsi="Roboto"/>
          <w:b w:val="0"/>
          <w:color w:val="auto"/>
          <w:sz w:val="24"/>
          <w:szCs w:val="24"/>
          <w:lang w:eastAsia="en-US"/>
        </w:rPr>
        <w:t xml:space="preserve"> </w:t>
      </w:r>
      <w:proofErr w:type="spellStart"/>
      <w:r w:rsidR="00753FFF" w:rsidRPr="00753FFF">
        <w:rPr>
          <w:rFonts w:ascii="Roboto" w:hAnsi="Roboto"/>
          <w:b w:val="0"/>
          <w:color w:val="auto"/>
          <w:sz w:val="24"/>
          <w:szCs w:val="24"/>
          <w:lang w:eastAsia="en-US"/>
        </w:rPr>
        <w:t>Proceedings</w:t>
      </w:r>
      <w:proofErr w:type="spellEnd"/>
      <w:r w:rsidR="00753FFF">
        <w:rPr>
          <w:rFonts w:ascii="Roboto" w:hAnsi="Roboto"/>
          <w:b w:val="0"/>
          <w:color w:val="auto"/>
          <w:sz w:val="24"/>
          <w:szCs w:val="24"/>
          <w:lang w:eastAsia="en-US"/>
        </w:rPr>
        <w:t xml:space="preserve"> </w:t>
      </w:r>
      <w:r w:rsidR="00753FFF" w:rsidRPr="00753FFF">
        <w:rPr>
          <w:rFonts w:ascii="Roboto" w:hAnsi="Roboto"/>
          <w:b w:val="0"/>
          <w:color w:val="auto"/>
          <w:sz w:val="24"/>
          <w:szCs w:val="24"/>
          <w:lang w:eastAsia="en-US"/>
        </w:rPr>
        <w:t>2024</w:t>
      </w:r>
      <w:r w:rsidR="00753FFF">
        <w:rPr>
          <w:rFonts w:ascii="Roboto" w:hAnsi="Roboto"/>
          <w:b w:val="0"/>
          <w:color w:val="auto"/>
          <w:sz w:val="24"/>
          <w:szCs w:val="24"/>
          <w:lang w:eastAsia="en-US"/>
        </w:rPr>
        <w:t>; 3150(1):</w:t>
      </w:r>
      <w:r w:rsidR="00753FFF" w:rsidRPr="00753FFF">
        <w:rPr>
          <w:rFonts w:ascii="Roboto" w:hAnsi="Roboto"/>
          <w:b w:val="0"/>
          <w:color w:val="auto"/>
          <w:sz w:val="24"/>
          <w:szCs w:val="24"/>
          <w:lang w:eastAsia="en-US"/>
        </w:rPr>
        <w:t>080005.</w:t>
      </w:r>
      <w:r w:rsidR="00753FFF">
        <w:rPr>
          <w:rFonts w:ascii="Roboto" w:hAnsi="Roboto"/>
          <w:b w:val="0"/>
          <w:color w:val="auto"/>
          <w:sz w:val="24"/>
          <w:szCs w:val="24"/>
          <w:lang w:eastAsia="en-US"/>
        </w:rPr>
        <w:t xml:space="preserve"> </w:t>
      </w:r>
      <w:hyperlink r:id="rId42" w:history="1">
        <w:r w:rsidR="00753FFF" w:rsidRPr="00B36829">
          <w:rPr>
            <w:rStyle w:val="Hipervnculo"/>
            <w:rFonts w:ascii="Roboto" w:hAnsi="Roboto"/>
            <w:b w:val="0"/>
            <w:sz w:val="24"/>
            <w:szCs w:val="24"/>
            <w:lang w:eastAsia="en-US"/>
          </w:rPr>
          <w:t>https://doi.org/10.1063/5.0228381</w:t>
        </w:r>
      </w:hyperlink>
      <w:r w:rsidR="00753FFF">
        <w:rPr>
          <w:rFonts w:ascii="Roboto" w:hAnsi="Roboto"/>
          <w:b w:val="0"/>
          <w:color w:val="auto"/>
          <w:sz w:val="24"/>
          <w:szCs w:val="24"/>
          <w:lang w:eastAsia="en-US"/>
        </w:rPr>
        <w:t xml:space="preserve"> </w:t>
      </w:r>
    </w:p>
    <w:p w14:paraId="5894BA49" w14:textId="375085A9" w:rsidR="00912566" w:rsidRDefault="00E210AC" w:rsidP="00912566">
      <w:pPr>
        <w:pStyle w:val="Prrafodelista"/>
        <w:tabs>
          <w:tab w:val="left" w:pos="426"/>
        </w:tabs>
        <w:spacing w:after="240" w:line="276" w:lineRule="auto"/>
        <w:ind w:left="0"/>
        <w:jc w:val="both"/>
        <w:rPr>
          <w:rFonts w:ascii="Roboto" w:hAnsi="Roboto"/>
          <w:sz w:val="24"/>
          <w:szCs w:val="24"/>
        </w:rPr>
      </w:pPr>
      <w:r w:rsidRPr="004E4258">
        <w:rPr>
          <w:rFonts w:ascii="Roboto" w:hAnsi="Roboto"/>
          <w:sz w:val="24"/>
          <w:szCs w:val="24"/>
        </w:rPr>
        <w:t xml:space="preserve">(32) </w:t>
      </w:r>
      <w:proofErr w:type="spellStart"/>
      <w:r w:rsidR="00793989">
        <w:rPr>
          <w:rFonts w:ascii="Roboto" w:hAnsi="Roboto"/>
          <w:sz w:val="24"/>
          <w:szCs w:val="24"/>
        </w:rPr>
        <w:t>Guilera</w:t>
      </w:r>
      <w:proofErr w:type="spellEnd"/>
      <w:r w:rsidR="00793989">
        <w:rPr>
          <w:rFonts w:ascii="Roboto" w:hAnsi="Roboto"/>
          <w:sz w:val="24"/>
          <w:szCs w:val="24"/>
        </w:rPr>
        <w:t xml:space="preserve"> </w:t>
      </w:r>
      <w:r w:rsidR="00912566" w:rsidRPr="00912566">
        <w:rPr>
          <w:rFonts w:ascii="Roboto" w:hAnsi="Roboto"/>
          <w:sz w:val="24"/>
          <w:szCs w:val="24"/>
        </w:rPr>
        <w:t xml:space="preserve">Agüera L. Anatomía de la creatividad. Barcelona: Escola Superior de </w:t>
      </w:r>
      <w:proofErr w:type="spellStart"/>
      <w:r w:rsidR="00912566" w:rsidRPr="00912566">
        <w:rPr>
          <w:rFonts w:ascii="Roboto" w:hAnsi="Roboto"/>
          <w:sz w:val="24"/>
          <w:szCs w:val="24"/>
        </w:rPr>
        <w:t>Disseny</w:t>
      </w:r>
      <w:proofErr w:type="spellEnd"/>
      <w:r w:rsidR="00793989">
        <w:rPr>
          <w:rFonts w:ascii="Roboto" w:hAnsi="Roboto"/>
          <w:sz w:val="24"/>
          <w:szCs w:val="24"/>
        </w:rPr>
        <w:t xml:space="preserve"> </w:t>
      </w:r>
      <w:proofErr w:type="spellStart"/>
      <w:r w:rsidR="00793989">
        <w:rPr>
          <w:rFonts w:ascii="Roboto" w:hAnsi="Roboto"/>
          <w:sz w:val="24"/>
          <w:szCs w:val="24"/>
        </w:rPr>
        <w:t>Esdi</w:t>
      </w:r>
      <w:proofErr w:type="spellEnd"/>
      <w:r w:rsidR="00793989">
        <w:rPr>
          <w:rFonts w:ascii="Roboto" w:hAnsi="Roboto"/>
          <w:sz w:val="24"/>
          <w:szCs w:val="24"/>
        </w:rPr>
        <w:t xml:space="preserve">, </w:t>
      </w:r>
      <w:r w:rsidR="00912566" w:rsidRPr="00912566">
        <w:rPr>
          <w:rFonts w:ascii="Roboto" w:hAnsi="Roboto"/>
          <w:sz w:val="24"/>
          <w:szCs w:val="24"/>
        </w:rPr>
        <w:t>2011.</w:t>
      </w:r>
      <w:r w:rsidR="00793989">
        <w:rPr>
          <w:rFonts w:ascii="Roboto" w:hAnsi="Roboto"/>
          <w:sz w:val="24"/>
          <w:szCs w:val="24"/>
        </w:rPr>
        <w:t xml:space="preserve"> 122 p. </w:t>
      </w:r>
    </w:p>
    <w:p w14:paraId="53B7FB59" w14:textId="77777777" w:rsidR="00912566" w:rsidRPr="00912566" w:rsidRDefault="00912566" w:rsidP="00912566">
      <w:pPr>
        <w:pStyle w:val="Prrafodelista"/>
        <w:tabs>
          <w:tab w:val="left" w:pos="426"/>
        </w:tabs>
        <w:spacing w:after="240" w:line="276" w:lineRule="auto"/>
        <w:ind w:left="0"/>
        <w:jc w:val="both"/>
        <w:rPr>
          <w:rFonts w:ascii="Roboto" w:hAnsi="Roboto"/>
          <w:sz w:val="24"/>
          <w:szCs w:val="24"/>
        </w:rPr>
      </w:pPr>
    </w:p>
    <w:p w14:paraId="08E67102" w14:textId="0A112E04" w:rsidR="000616E6" w:rsidRPr="002B43A4" w:rsidRDefault="00912566" w:rsidP="00912566">
      <w:pPr>
        <w:pStyle w:val="Prrafodelista"/>
        <w:tabs>
          <w:tab w:val="left" w:pos="426"/>
        </w:tabs>
        <w:spacing w:after="240" w:line="276" w:lineRule="auto"/>
        <w:ind w:left="0"/>
        <w:jc w:val="both"/>
        <w:rPr>
          <w:rFonts w:ascii="Roboto" w:eastAsia="Arial" w:hAnsi="Roboto" w:cs="Arial"/>
          <w:sz w:val="24"/>
          <w:szCs w:val="24"/>
        </w:rPr>
      </w:pPr>
      <w:r w:rsidRPr="00912566">
        <w:rPr>
          <w:rFonts w:ascii="Roboto" w:hAnsi="Roboto"/>
          <w:sz w:val="24"/>
          <w:szCs w:val="24"/>
        </w:rPr>
        <w:t xml:space="preserve">(33) Colino N, </w:t>
      </w:r>
      <w:proofErr w:type="spellStart"/>
      <w:r w:rsidRPr="00912566">
        <w:rPr>
          <w:rFonts w:ascii="Roboto" w:hAnsi="Roboto"/>
          <w:sz w:val="24"/>
          <w:szCs w:val="24"/>
        </w:rPr>
        <w:t>Maiche</w:t>
      </w:r>
      <w:proofErr w:type="spellEnd"/>
      <w:r w:rsidRPr="00912566">
        <w:rPr>
          <w:rFonts w:ascii="Roboto" w:hAnsi="Roboto"/>
          <w:sz w:val="24"/>
          <w:szCs w:val="24"/>
        </w:rPr>
        <w:t xml:space="preserve"> A,</w:t>
      </w:r>
      <w:r>
        <w:rPr>
          <w:rFonts w:ascii="Roboto" w:hAnsi="Roboto"/>
          <w:sz w:val="24"/>
          <w:szCs w:val="24"/>
        </w:rPr>
        <w:t xml:space="preserve"> </w:t>
      </w:r>
      <w:proofErr w:type="spellStart"/>
      <w:r w:rsidRPr="00912566">
        <w:rPr>
          <w:rFonts w:ascii="Roboto" w:hAnsi="Roboto"/>
          <w:sz w:val="24"/>
          <w:szCs w:val="24"/>
        </w:rPr>
        <w:t>Antino</w:t>
      </w:r>
      <w:proofErr w:type="spellEnd"/>
      <w:r w:rsidRPr="00912566">
        <w:rPr>
          <w:rFonts w:ascii="Roboto" w:hAnsi="Roboto"/>
          <w:sz w:val="24"/>
          <w:szCs w:val="24"/>
        </w:rPr>
        <w:t xml:space="preserve"> M. </w:t>
      </w:r>
      <w:r>
        <w:rPr>
          <w:rFonts w:ascii="Roboto" w:hAnsi="Roboto"/>
          <w:sz w:val="24"/>
          <w:szCs w:val="24"/>
        </w:rPr>
        <w:t xml:space="preserve"> </w:t>
      </w:r>
      <w:proofErr w:type="spellStart"/>
      <w:r w:rsidRPr="00912566">
        <w:rPr>
          <w:rFonts w:ascii="Roboto" w:hAnsi="Roboto"/>
          <w:sz w:val="24"/>
          <w:szCs w:val="24"/>
        </w:rPr>
        <w:t>Which</w:t>
      </w:r>
      <w:proofErr w:type="spellEnd"/>
      <w:r w:rsidRPr="00912566">
        <w:rPr>
          <w:rFonts w:ascii="Roboto" w:hAnsi="Roboto"/>
          <w:sz w:val="24"/>
          <w:szCs w:val="24"/>
        </w:rPr>
        <w:t xml:space="preserve"> cognitive </w:t>
      </w:r>
      <w:proofErr w:type="spellStart"/>
      <w:r w:rsidRPr="00912566">
        <w:rPr>
          <w:rFonts w:ascii="Roboto" w:hAnsi="Roboto"/>
          <w:sz w:val="24"/>
          <w:szCs w:val="24"/>
        </w:rPr>
        <w:t>factors</w:t>
      </w:r>
      <w:proofErr w:type="spellEnd"/>
      <w:r>
        <w:rPr>
          <w:rFonts w:ascii="Roboto" w:hAnsi="Roboto"/>
          <w:sz w:val="24"/>
          <w:szCs w:val="24"/>
        </w:rPr>
        <w:t xml:space="preserve"> </w:t>
      </w:r>
      <w:r w:rsidRPr="00912566">
        <w:rPr>
          <w:rFonts w:ascii="Roboto" w:hAnsi="Roboto"/>
          <w:sz w:val="24"/>
          <w:szCs w:val="24"/>
        </w:rPr>
        <w:t>are</w:t>
      </w:r>
      <w:r>
        <w:rPr>
          <w:rFonts w:ascii="Roboto" w:hAnsi="Roboto"/>
          <w:sz w:val="24"/>
          <w:szCs w:val="24"/>
        </w:rPr>
        <w:t xml:space="preserve"> </w:t>
      </w:r>
      <w:proofErr w:type="spellStart"/>
      <w:r w:rsidRPr="00912566">
        <w:rPr>
          <w:rFonts w:ascii="Roboto" w:hAnsi="Roboto"/>
          <w:sz w:val="24"/>
          <w:szCs w:val="24"/>
        </w:rPr>
        <w:t>necessary</w:t>
      </w:r>
      <w:proofErr w:type="spellEnd"/>
      <w:r>
        <w:rPr>
          <w:rFonts w:ascii="Roboto" w:hAnsi="Roboto"/>
          <w:sz w:val="24"/>
          <w:szCs w:val="24"/>
        </w:rPr>
        <w:t xml:space="preserve"> </w:t>
      </w:r>
      <w:proofErr w:type="spellStart"/>
      <w:r w:rsidRPr="00912566">
        <w:rPr>
          <w:rFonts w:ascii="Roboto" w:hAnsi="Roboto"/>
          <w:sz w:val="24"/>
          <w:szCs w:val="24"/>
        </w:rPr>
        <w:t>for</w:t>
      </w:r>
      <w:proofErr w:type="spellEnd"/>
      <w:r w:rsidRPr="00912566">
        <w:rPr>
          <w:rFonts w:ascii="Roboto" w:hAnsi="Roboto"/>
          <w:sz w:val="24"/>
          <w:szCs w:val="24"/>
        </w:rPr>
        <w:t xml:space="preserve"> the </w:t>
      </w:r>
      <w:proofErr w:type="spellStart"/>
      <w:r w:rsidRPr="00912566">
        <w:rPr>
          <w:rFonts w:ascii="Roboto" w:hAnsi="Roboto"/>
          <w:sz w:val="24"/>
          <w:szCs w:val="24"/>
        </w:rPr>
        <w:t>manifestation</w:t>
      </w:r>
      <w:proofErr w:type="spellEnd"/>
      <w:r w:rsidRPr="00912566">
        <w:rPr>
          <w:rFonts w:ascii="Roboto" w:hAnsi="Roboto"/>
          <w:sz w:val="24"/>
          <w:szCs w:val="24"/>
        </w:rPr>
        <w:t xml:space="preserve"> of </w:t>
      </w:r>
      <w:proofErr w:type="spellStart"/>
      <w:r w:rsidRPr="00912566">
        <w:rPr>
          <w:rFonts w:ascii="Roboto" w:hAnsi="Roboto"/>
          <w:sz w:val="24"/>
          <w:szCs w:val="24"/>
        </w:rPr>
        <w:t>mathematical</w:t>
      </w:r>
      <w:proofErr w:type="spellEnd"/>
      <w:r w:rsidRPr="00912566">
        <w:rPr>
          <w:rFonts w:ascii="Roboto" w:hAnsi="Roboto"/>
          <w:sz w:val="24"/>
          <w:szCs w:val="24"/>
        </w:rPr>
        <w:t xml:space="preserve"> </w:t>
      </w:r>
      <w:proofErr w:type="spellStart"/>
      <w:r w:rsidRPr="00912566">
        <w:rPr>
          <w:rFonts w:ascii="Roboto" w:hAnsi="Roboto"/>
          <w:sz w:val="24"/>
          <w:szCs w:val="24"/>
        </w:rPr>
        <w:t>talent</w:t>
      </w:r>
      <w:proofErr w:type="spellEnd"/>
      <w:r w:rsidRPr="00912566">
        <w:rPr>
          <w:rFonts w:ascii="Roboto" w:hAnsi="Roboto"/>
          <w:sz w:val="24"/>
          <w:szCs w:val="24"/>
        </w:rPr>
        <w:t xml:space="preserve">? A </w:t>
      </w:r>
      <w:proofErr w:type="spellStart"/>
      <w:r w:rsidRPr="00912566">
        <w:rPr>
          <w:rFonts w:ascii="Roboto" w:hAnsi="Roboto"/>
          <w:sz w:val="24"/>
          <w:szCs w:val="24"/>
        </w:rPr>
        <w:t>necessary</w:t>
      </w:r>
      <w:proofErr w:type="spellEnd"/>
      <w:r w:rsidRPr="00912566">
        <w:rPr>
          <w:rFonts w:ascii="Roboto" w:hAnsi="Roboto"/>
          <w:sz w:val="24"/>
          <w:szCs w:val="24"/>
        </w:rPr>
        <w:t xml:space="preserve"> </w:t>
      </w:r>
      <w:proofErr w:type="spellStart"/>
      <w:r w:rsidRPr="00912566">
        <w:rPr>
          <w:rFonts w:ascii="Roboto" w:hAnsi="Roboto"/>
          <w:sz w:val="24"/>
          <w:szCs w:val="24"/>
        </w:rPr>
        <w:t>condition</w:t>
      </w:r>
      <w:proofErr w:type="spellEnd"/>
      <w:r w:rsidRPr="00912566">
        <w:rPr>
          <w:rFonts w:ascii="Roboto" w:hAnsi="Roboto"/>
          <w:sz w:val="24"/>
          <w:szCs w:val="24"/>
        </w:rPr>
        <w:t xml:space="preserve"> </w:t>
      </w:r>
      <w:proofErr w:type="spellStart"/>
      <w:r w:rsidRPr="00912566">
        <w:rPr>
          <w:rFonts w:ascii="Roboto" w:hAnsi="Roboto"/>
          <w:sz w:val="24"/>
          <w:szCs w:val="24"/>
        </w:rPr>
        <w:t>analysis</w:t>
      </w:r>
      <w:proofErr w:type="spellEnd"/>
      <w:r w:rsidRPr="00912566">
        <w:rPr>
          <w:rFonts w:ascii="Roboto" w:hAnsi="Roboto"/>
          <w:sz w:val="24"/>
          <w:szCs w:val="24"/>
        </w:rPr>
        <w:t xml:space="preserve"> </w:t>
      </w:r>
      <w:proofErr w:type="spellStart"/>
      <w:r w:rsidRPr="00912566">
        <w:rPr>
          <w:rFonts w:ascii="Roboto" w:hAnsi="Roboto"/>
          <w:sz w:val="24"/>
          <w:szCs w:val="24"/>
        </w:rPr>
        <w:t>approach</w:t>
      </w:r>
      <w:proofErr w:type="spellEnd"/>
      <w:r w:rsidRPr="00912566">
        <w:rPr>
          <w:rFonts w:ascii="Roboto" w:hAnsi="Roboto"/>
          <w:sz w:val="24"/>
          <w:szCs w:val="24"/>
        </w:rPr>
        <w:t xml:space="preserve">. </w:t>
      </w:r>
      <w:r>
        <w:rPr>
          <w:rFonts w:ascii="Roboto" w:hAnsi="Roboto"/>
          <w:sz w:val="24"/>
          <w:szCs w:val="24"/>
        </w:rPr>
        <w:t xml:space="preserve"> </w:t>
      </w:r>
      <w:r w:rsidRPr="00912566">
        <w:rPr>
          <w:rFonts w:ascii="Roboto" w:hAnsi="Roboto"/>
        </w:rPr>
        <w:t xml:space="preserve">High </w:t>
      </w:r>
      <w:proofErr w:type="spellStart"/>
      <w:r w:rsidRPr="00912566">
        <w:rPr>
          <w:rFonts w:ascii="Roboto" w:hAnsi="Roboto"/>
        </w:rPr>
        <w:t>Ability</w:t>
      </w:r>
      <w:proofErr w:type="spellEnd"/>
      <w:r w:rsidRPr="00912566">
        <w:rPr>
          <w:rFonts w:ascii="Roboto" w:hAnsi="Roboto"/>
        </w:rPr>
        <w:t xml:space="preserve"> </w:t>
      </w:r>
      <w:proofErr w:type="spellStart"/>
      <w:r w:rsidRPr="00912566">
        <w:rPr>
          <w:rFonts w:ascii="Roboto" w:hAnsi="Roboto"/>
        </w:rPr>
        <w:t>Studies</w:t>
      </w:r>
      <w:proofErr w:type="spellEnd"/>
      <w:r w:rsidRPr="00912566">
        <w:rPr>
          <w:rFonts w:ascii="Roboto" w:hAnsi="Roboto"/>
        </w:rPr>
        <w:t xml:space="preserve">. 2025 </w:t>
      </w:r>
      <w:proofErr w:type="gramStart"/>
      <w:r w:rsidRPr="00912566">
        <w:rPr>
          <w:rFonts w:ascii="Roboto" w:hAnsi="Roboto"/>
        </w:rPr>
        <w:t>Jul</w:t>
      </w:r>
      <w:proofErr w:type="gramEnd"/>
      <w:r w:rsidRPr="00912566">
        <w:rPr>
          <w:rFonts w:ascii="Roboto" w:hAnsi="Roboto"/>
        </w:rPr>
        <w:t xml:space="preserve"> 3; 36(2):129-149. </w:t>
      </w:r>
      <w:hyperlink r:id="rId43" w:history="1">
        <w:r w:rsidRPr="00912566">
          <w:rPr>
            <w:rStyle w:val="Hipervnculo"/>
            <w:rFonts w:ascii="Roboto" w:hAnsi="Roboto"/>
          </w:rPr>
          <w:t>https://doi.org/10.1080/13598139.2025.2570654</w:t>
        </w:r>
      </w:hyperlink>
      <w:r>
        <w:rPr>
          <w:rFonts w:ascii="Roboto" w:hAnsi="Roboto"/>
          <w:sz w:val="24"/>
          <w:szCs w:val="24"/>
        </w:rPr>
        <w:t xml:space="preserve"> </w:t>
      </w:r>
    </w:p>
    <w:p w14:paraId="3F89E445" w14:textId="77777777" w:rsidR="00793989" w:rsidRPr="00A656D1" w:rsidRDefault="00793989" w:rsidP="009D46D4">
      <w:pPr>
        <w:spacing w:after="240" w:line="276" w:lineRule="auto"/>
        <w:jc w:val="right"/>
        <w:outlineLvl w:val="0"/>
        <w:rPr>
          <w:rFonts w:ascii="Roboto" w:hAnsi="Roboto"/>
          <w:color w:val="181717"/>
        </w:rPr>
      </w:pPr>
      <w:bookmarkStart w:id="6" w:name="_Hlk223686451"/>
    </w:p>
    <w:p w14:paraId="4AF84C40" w14:textId="77777777" w:rsidR="000616E6" w:rsidRPr="00A656D1" w:rsidRDefault="000616E6" w:rsidP="0048762E">
      <w:pPr>
        <w:pBdr>
          <w:top w:val="single" w:sz="8" w:space="0" w:color="C7332C"/>
          <w:left w:val="single" w:sz="8" w:space="0" w:color="C7332C"/>
          <w:bottom w:val="single" w:sz="8" w:space="0" w:color="C7332C"/>
          <w:right w:val="single" w:sz="8" w:space="0" w:color="C7332C"/>
        </w:pBdr>
        <w:spacing w:before="120" w:after="100" w:afterAutospacing="1" w:line="312" w:lineRule="auto"/>
        <w:ind w:right="-1"/>
        <w:jc w:val="both"/>
        <w:outlineLvl w:val="0"/>
        <w:rPr>
          <w:rFonts w:ascii="Roboto" w:eastAsia="Arial" w:hAnsi="Roboto" w:cs="Arial"/>
          <w:b/>
          <w:color w:val="181717"/>
        </w:rPr>
      </w:pPr>
      <w:bookmarkStart w:id="7" w:name="_Hlk223686658"/>
      <w:r w:rsidRPr="00A656D1">
        <w:rPr>
          <w:rFonts w:ascii="Roboto" w:eastAsia="Arial" w:hAnsi="Roboto" w:cs="Arial"/>
          <w:b/>
          <w:color w:val="181717"/>
        </w:rPr>
        <w:t>NOTA: este artículo fue aprobado por el Comité Editorial.</w:t>
      </w:r>
    </w:p>
    <w:bookmarkEnd w:id="6"/>
    <w:bookmarkEnd w:id="7"/>
    <w:p w14:paraId="2DD41165" w14:textId="738594FD" w:rsidR="009C30C9" w:rsidRPr="00A656D1" w:rsidRDefault="009C30C9" w:rsidP="00930993">
      <w:pPr>
        <w:pBdr>
          <w:top w:val="single" w:sz="8" w:space="0" w:color="C7332C"/>
          <w:left w:val="single" w:sz="8" w:space="0" w:color="C7332C"/>
          <w:bottom w:val="single" w:sz="8" w:space="0" w:color="C7332C"/>
          <w:right w:val="single" w:sz="8" w:space="0" w:color="C7332C"/>
        </w:pBdr>
        <w:tabs>
          <w:tab w:val="left" w:pos="142"/>
        </w:tabs>
        <w:spacing w:after="0" w:line="240" w:lineRule="auto"/>
        <w:contextualSpacing/>
        <w:jc w:val="both"/>
        <w:rPr>
          <w:rFonts w:ascii="Roboto" w:eastAsia="Arial" w:hAnsi="Roboto" w:cs="Arial"/>
          <w:b/>
          <w:color w:val="181717"/>
        </w:rPr>
      </w:pPr>
      <w:r w:rsidRPr="00A656D1">
        <w:rPr>
          <w:rFonts w:ascii="Roboto" w:eastAsia="Arial" w:hAnsi="Roboto" w:cs="Arial"/>
          <w:b/>
          <w:color w:val="181717"/>
        </w:rPr>
        <w:t>NOTA: los datos de investigación no se encuentran disponibles.</w:t>
      </w:r>
    </w:p>
    <w:p w14:paraId="7931C381" w14:textId="77777777" w:rsidR="009C30C9" w:rsidRPr="00A656D1" w:rsidRDefault="009C30C9" w:rsidP="000616E6">
      <w:pPr>
        <w:tabs>
          <w:tab w:val="center" w:pos="4535"/>
        </w:tabs>
        <w:jc w:val="both"/>
        <w:outlineLvl w:val="0"/>
        <w:rPr>
          <w:rFonts w:ascii="Roboto" w:hAnsi="Roboto"/>
        </w:rPr>
      </w:pPr>
    </w:p>
    <w:p w14:paraId="498038D6" w14:textId="77777777" w:rsidR="00DF5615" w:rsidRPr="00A656D1" w:rsidRDefault="00DF5615" w:rsidP="00643252">
      <w:pPr>
        <w:pStyle w:val="Prrafodelista"/>
        <w:pBdr>
          <w:top w:val="single" w:sz="8" w:space="0" w:color="C7332C"/>
          <w:left w:val="single" w:sz="8" w:space="0" w:color="C7332C"/>
          <w:bottom w:val="single" w:sz="8" w:space="0" w:color="C7332C"/>
          <w:right w:val="single" w:sz="8" w:space="0" w:color="C7332C"/>
        </w:pBdr>
        <w:tabs>
          <w:tab w:val="left" w:pos="426"/>
        </w:tabs>
        <w:spacing w:after="3" w:line="290" w:lineRule="auto"/>
        <w:ind w:left="0" w:right="-1"/>
        <w:jc w:val="both"/>
        <w:outlineLvl w:val="0"/>
        <w:rPr>
          <w:rFonts w:ascii="Roboto" w:hAnsi="Roboto"/>
          <w:b/>
          <w:bCs/>
          <w:color w:val="181717"/>
        </w:rPr>
      </w:pPr>
      <w:r w:rsidRPr="00A656D1">
        <w:rPr>
          <w:rFonts w:ascii="Roboto" w:hAnsi="Roboto"/>
          <w:b/>
          <w:bCs/>
          <w:color w:val="181717"/>
        </w:rPr>
        <w:t>CONTRIBUCIONES AL MANUSCRITO:</w:t>
      </w:r>
    </w:p>
    <w:p w14:paraId="57113F02" w14:textId="3CDB1D3D" w:rsidR="00DF5615" w:rsidRPr="00001ED3" w:rsidRDefault="00DF5615" w:rsidP="00E64CC7">
      <w:pPr>
        <w:pStyle w:val="Prrafodelista"/>
        <w:numPr>
          <w:ilvl w:val="0"/>
          <w:numId w:val="4"/>
        </w:numPr>
        <w:pBdr>
          <w:top w:val="single" w:sz="8" w:space="0" w:color="C7332C"/>
          <w:left w:val="single" w:sz="8" w:space="0" w:color="C7332C"/>
          <w:bottom w:val="single" w:sz="8" w:space="0" w:color="C7332C"/>
          <w:right w:val="single" w:sz="8" w:space="0" w:color="C7332C"/>
        </w:pBdr>
        <w:tabs>
          <w:tab w:val="left" w:pos="284"/>
        </w:tabs>
        <w:spacing w:after="3" w:line="290" w:lineRule="auto"/>
        <w:ind w:left="0" w:right="-1" w:firstLine="0"/>
        <w:jc w:val="both"/>
        <w:outlineLvl w:val="0"/>
        <w:rPr>
          <w:rFonts w:ascii="Roboto" w:hAnsi="Roboto"/>
          <w:color w:val="181717"/>
        </w:rPr>
      </w:pPr>
      <w:r w:rsidRPr="00001ED3">
        <w:rPr>
          <w:rFonts w:ascii="Roboto" w:hAnsi="Roboto"/>
          <w:color w:val="181717"/>
        </w:rPr>
        <w:t xml:space="preserve">Concepción, </w:t>
      </w:r>
      <w:r w:rsidR="00AA6E7E" w:rsidRPr="00001ED3">
        <w:rPr>
          <w:rFonts w:ascii="Roboto" w:hAnsi="Roboto"/>
          <w:color w:val="181717"/>
        </w:rPr>
        <w:t xml:space="preserve">diseño, </w:t>
      </w:r>
      <w:r w:rsidRPr="00001ED3">
        <w:rPr>
          <w:rFonts w:ascii="Roboto" w:hAnsi="Roboto"/>
          <w:color w:val="181717"/>
        </w:rPr>
        <w:t>adquisición y análisis de datos, interpretación y discusión de resultados, redacción</w:t>
      </w:r>
      <w:r w:rsidR="00AA6E7E" w:rsidRPr="00001ED3">
        <w:rPr>
          <w:rFonts w:ascii="Roboto" w:hAnsi="Roboto"/>
          <w:color w:val="181717"/>
        </w:rPr>
        <w:t xml:space="preserve">, revisión crítica </w:t>
      </w:r>
      <w:r w:rsidRPr="00001ED3">
        <w:rPr>
          <w:rFonts w:ascii="Roboto" w:hAnsi="Roboto"/>
          <w:color w:val="181717"/>
        </w:rPr>
        <w:t>y aprobación de la versión final.</w:t>
      </w:r>
    </w:p>
    <w:p w14:paraId="06D03CA4" w14:textId="3D564399" w:rsidR="00643252" w:rsidRPr="00001ED3" w:rsidRDefault="00643252" w:rsidP="00643252">
      <w:pPr>
        <w:pStyle w:val="Prrafodelista"/>
        <w:pBdr>
          <w:top w:val="single" w:sz="8" w:space="0" w:color="C7332C"/>
          <w:left w:val="single" w:sz="8" w:space="0" w:color="C7332C"/>
          <w:bottom w:val="single" w:sz="8" w:space="0" w:color="C7332C"/>
          <w:right w:val="single" w:sz="8" w:space="0" w:color="C7332C"/>
        </w:pBdr>
        <w:tabs>
          <w:tab w:val="left" w:pos="426"/>
        </w:tabs>
        <w:spacing w:after="3" w:line="290" w:lineRule="auto"/>
        <w:ind w:left="0" w:right="-1"/>
        <w:jc w:val="both"/>
        <w:outlineLvl w:val="0"/>
        <w:rPr>
          <w:rFonts w:ascii="Roboto" w:hAnsi="Roboto"/>
          <w:color w:val="181717"/>
        </w:rPr>
      </w:pPr>
      <w:r w:rsidRPr="00001ED3">
        <w:rPr>
          <w:rFonts w:ascii="Roboto" w:hAnsi="Roboto"/>
          <w:color w:val="181717"/>
        </w:rPr>
        <w:t>(b)</w:t>
      </w:r>
      <w:r w:rsidR="001146E8">
        <w:rPr>
          <w:rFonts w:ascii="Roboto" w:hAnsi="Roboto"/>
          <w:color w:val="181717"/>
        </w:rPr>
        <w:t xml:space="preserve"> </w:t>
      </w:r>
      <w:r w:rsidR="00C049B0">
        <w:rPr>
          <w:rFonts w:ascii="Roboto" w:hAnsi="Roboto"/>
          <w:noProof/>
          <w:color w:val="181717"/>
        </w:rPr>
        <w:t>Diseño y revisión crítica.</w:t>
      </w:r>
    </w:p>
    <w:p w14:paraId="78F3F1FF" w14:textId="77777777" w:rsidR="007B63F6" w:rsidRPr="00A656D1" w:rsidRDefault="007B63F6" w:rsidP="00DF5615">
      <w:pPr>
        <w:spacing w:after="3"/>
        <w:jc w:val="both"/>
        <w:outlineLvl w:val="0"/>
        <w:rPr>
          <w:rFonts w:ascii="Roboto" w:eastAsia="Arial" w:hAnsi="Roboto" w:cs="Arial"/>
          <w:b/>
          <w:color w:val="181717"/>
          <w:sz w:val="18"/>
          <w:szCs w:val="18"/>
        </w:rPr>
      </w:pPr>
    </w:p>
    <w:p w14:paraId="52EC8E76" w14:textId="77777777" w:rsidR="002827C4" w:rsidRDefault="002827C4" w:rsidP="00DF5615">
      <w:pPr>
        <w:spacing w:after="3"/>
        <w:jc w:val="both"/>
        <w:outlineLvl w:val="0"/>
        <w:rPr>
          <w:rFonts w:ascii="Roboto" w:eastAsia="Arial" w:hAnsi="Roboto" w:cs="Arial"/>
          <w:b/>
          <w:color w:val="181717"/>
        </w:rPr>
      </w:pPr>
    </w:p>
    <w:p w14:paraId="0683630A" w14:textId="0242F6F1" w:rsidR="00DF5615" w:rsidRPr="0084169C" w:rsidRDefault="00DF5615" w:rsidP="00DF5615">
      <w:pPr>
        <w:spacing w:after="3"/>
        <w:jc w:val="both"/>
        <w:outlineLvl w:val="0"/>
        <w:rPr>
          <w:rFonts w:ascii="Roboto" w:eastAsia="Arial" w:hAnsi="Roboto" w:cs="Arial"/>
          <w:bCs/>
          <w:color w:val="181717"/>
          <w:sz w:val="24"/>
          <w:szCs w:val="24"/>
        </w:rPr>
      </w:pPr>
      <w:r w:rsidRPr="0084169C">
        <w:rPr>
          <w:rFonts w:ascii="Roboto" w:eastAsia="Arial" w:hAnsi="Roboto" w:cs="Arial"/>
          <w:b/>
          <w:color w:val="181717"/>
          <w:sz w:val="24"/>
          <w:szCs w:val="24"/>
        </w:rPr>
        <w:t>Recibido para evaluación:</w:t>
      </w:r>
      <w:r w:rsidRPr="0084169C">
        <w:rPr>
          <w:rFonts w:ascii="Roboto" w:eastAsia="Arial" w:hAnsi="Roboto" w:cs="Arial"/>
          <w:bCs/>
          <w:color w:val="181717"/>
          <w:sz w:val="24"/>
          <w:szCs w:val="24"/>
        </w:rPr>
        <w:t xml:space="preserve"> </w:t>
      </w:r>
      <w:r w:rsidR="002E5DBD" w:rsidRPr="0084169C">
        <w:rPr>
          <w:rFonts w:ascii="Roboto" w:eastAsia="Arial" w:hAnsi="Roboto" w:cs="Arial"/>
          <w:bCs/>
          <w:color w:val="181717"/>
          <w:sz w:val="24"/>
          <w:szCs w:val="24"/>
        </w:rPr>
        <w:t xml:space="preserve">diciembre </w:t>
      </w:r>
      <w:r w:rsidRPr="0084169C">
        <w:rPr>
          <w:rFonts w:ascii="Roboto" w:eastAsia="Arial" w:hAnsi="Roboto" w:cs="Arial"/>
          <w:bCs/>
          <w:color w:val="181717"/>
          <w:sz w:val="24"/>
          <w:szCs w:val="24"/>
        </w:rPr>
        <w:t xml:space="preserve">2025. </w:t>
      </w:r>
    </w:p>
    <w:p w14:paraId="797B2DB4" w14:textId="5F5C0436" w:rsidR="00DF5615" w:rsidRPr="0084169C" w:rsidRDefault="00DF5615" w:rsidP="00DF5615">
      <w:pPr>
        <w:spacing w:after="3"/>
        <w:ind w:right="233" w:hanging="10"/>
        <w:jc w:val="both"/>
        <w:outlineLvl w:val="0"/>
        <w:rPr>
          <w:rFonts w:ascii="Roboto" w:eastAsia="Arial" w:hAnsi="Roboto" w:cs="Arial"/>
          <w:bCs/>
          <w:color w:val="181717"/>
          <w:sz w:val="24"/>
          <w:szCs w:val="24"/>
        </w:rPr>
      </w:pPr>
      <w:r w:rsidRPr="0084169C">
        <w:rPr>
          <w:rFonts w:ascii="Roboto" w:eastAsia="Arial" w:hAnsi="Roboto" w:cs="Arial"/>
          <w:b/>
          <w:color w:val="181717"/>
          <w:sz w:val="24"/>
          <w:szCs w:val="24"/>
        </w:rPr>
        <w:t xml:space="preserve">Aceptado para publicación: </w:t>
      </w:r>
      <w:r w:rsidR="00F178D2" w:rsidRPr="0084169C">
        <w:rPr>
          <w:rFonts w:ascii="Roboto" w:eastAsia="Arial" w:hAnsi="Roboto" w:cs="Arial"/>
          <w:bCs/>
          <w:color w:val="181717"/>
          <w:sz w:val="24"/>
          <w:szCs w:val="24"/>
        </w:rPr>
        <w:t>marz</w:t>
      </w:r>
      <w:r w:rsidR="002E5DBD" w:rsidRPr="0084169C">
        <w:rPr>
          <w:rFonts w:ascii="Roboto" w:eastAsia="Arial" w:hAnsi="Roboto" w:cs="Arial"/>
          <w:bCs/>
          <w:color w:val="181717"/>
          <w:sz w:val="24"/>
          <w:szCs w:val="24"/>
        </w:rPr>
        <w:t>o 2026</w:t>
      </w:r>
      <w:r w:rsidRPr="0084169C">
        <w:rPr>
          <w:rFonts w:ascii="Roboto" w:eastAsia="Arial" w:hAnsi="Roboto" w:cs="Arial"/>
          <w:bCs/>
          <w:color w:val="181717"/>
          <w:sz w:val="24"/>
          <w:szCs w:val="24"/>
        </w:rPr>
        <w:t xml:space="preserve">. </w:t>
      </w:r>
    </w:p>
    <w:p w14:paraId="05953FA4" w14:textId="50E78427" w:rsidR="00DF5615" w:rsidRPr="0084169C" w:rsidRDefault="00DF5615" w:rsidP="00DF5615">
      <w:pPr>
        <w:spacing w:after="3"/>
        <w:ind w:right="233" w:hanging="10"/>
        <w:jc w:val="both"/>
        <w:outlineLvl w:val="0"/>
        <w:rPr>
          <w:rFonts w:ascii="Roboto" w:eastAsia="Arial" w:hAnsi="Roboto" w:cs="Arial"/>
          <w:bCs/>
          <w:color w:val="181717"/>
          <w:sz w:val="24"/>
          <w:szCs w:val="24"/>
        </w:rPr>
      </w:pPr>
      <w:r w:rsidRPr="0084169C">
        <w:rPr>
          <w:rFonts w:ascii="Roboto" w:eastAsia="Arial" w:hAnsi="Roboto" w:cs="Arial"/>
          <w:b/>
          <w:color w:val="181717"/>
          <w:sz w:val="24"/>
          <w:szCs w:val="24"/>
        </w:rPr>
        <w:t>Fecha de publicación:</w:t>
      </w:r>
      <w:r w:rsidRPr="0084169C">
        <w:rPr>
          <w:rFonts w:ascii="Roboto" w:eastAsia="Arial" w:hAnsi="Roboto" w:cs="Arial"/>
          <w:bCs/>
          <w:color w:val="181717"/>
          <w:sz w:val="24"/>
          <w:szCs w:val="24"/>
        </w:rPr>
        <w:t xml:space="preserve"> </w:t>
      </w:r>
      <w:bookmarkStart w:id="8" w:name="_Hlk226541109"/>
      <w:r w:rsidR="002E5DBD" w:rsidRPr="0084169C">
        <w:rPr>
          <w:rFonts w:ascii="Roboto" w:eastAsia="Arial" w:hAnsi="Roboto" w:cs="Arial"/>
          <w:bCs/>
          <w:color w:val="181717"/>
          <w:sz w:val="24"/>
          <w:szCs w:val="24"/>
        </w:rPr>
        <w:t>abril</w:t>
      </w:r>
      <w:r w:rsidRPr="0084169C">
        <w:rPr>
          <w:rFonts w:ascii="Roboto" w:eastAsia="Arial" w:hAnsi="Roboto" w:cs="Arial"/>
          <w:bCs/>
          <w:color w:val="181717"/>
          <w:sz w:val="24"/>
          <w:szCs w:val="24"/>
        </w:rPr>
        <w:t xml:space="preserve"> 2026</w:t>
      </w:r>
      <w:bookmarkEnd w:id="8"/>
      <w:r w:rsidRPr="0084169C">
        <w:rPr>
          <w:rFonts w:ascii="Roboto" w:eastAsia="Arial" w:hAnsi="Roboto" w:cs="Arial"/>
          <w:bCs/>
          <w:color w:val="181717"/>
          <w:sz w:val="24"/>
          <w:szCs w:val="24"/>
        </w:rPr>
        <w:t>.</w:t>
      </w:r>
    </w:p>
    <w:p w14:paraId="49B723C2" w14:textId="3EA8F858" w:rsidR="00DF5615" w:rsidRPr="0084169C" w:rsidRDefault="00DF5615" w:rsidP="00643252">
      <w:pPr>
        <w:spacing w:after="3"/>
        <w:ind w:right="-1" w:hanging="10"/>
        <w:jc w:val="both"/>
        <w:outlineLvl w:val="0"/>
        <w:rPr>
          <w:rFonts w:ascii="Roboto" w:eastAsia="Arial" w:hAnsi="Roboto" w:cs="Arial"/>
          <w:bCs/>
          <w:color w:val="181717"/>
          <w:sz w:val="24"/>
          <w:szCs w:val="24"/>
        </w:rPr>
      </w:pPr>
      <w:r w:rsidRPr="0084169C">
        <w:rPr>
          <w:rFonts w:ascii="Roboto" w:eastAsia="Arial" w:hAnsi="Roboto" w:cs="Arial"/>
          <w:b/>
          <w:color w:val="181717"/>
          <w:sz w:val="24"/>
          <w:szCs w:val="24"/>
        </w:rPr>
        <w:t>Correspondencia:</w:t>
      </w:r>
      <w:r w:rsidRPr="0084169C">
        <w:rPr>
          <w:rFonts w:ascii="Roboto" w:eastAsia="Arial" w:hAnsi="Roboto" w:cs="Arial"/>
          <w:bCs/>
          <w:color w:val="181717"/>
          <w:sz w:val="24"/>
          <w:szCs w:val="24"/>
        </w:rPr>
        <w:t xml:space="preserve"> </w:t>
      </w:r>
      <w:r w:rsidR="008E24AE" w:rsidRPr="0084169C">
        <w:rPr>
          <w:rFonts w:ascii="Roboto" w:eastAsia="Arial" w:hAnsi="Roboto" w:cs="Arial"/>
          <w:bCs/>
          <w:color w:val="181717"/>
          <w:sz w:val="24"/>
          <w:szCs w:val="24"/>
        </w:rPr>
        <w:t>Centro Interdisciplinario en Cognición para la Enseñanza y el Aprendizaje (CICEA). José Enrique Rodó 1839 bis.</w:t>
      </w:r>
      <w:r w:rsidRPr="0084169C">
        <w:rPr>
          <w:rFonts w:ascii="Roboto" w:eastAsia="Arial" w:hAnsi="Roboto" w:cs="Arial"/>
          <w:bCs/>
          <w:color w:val="181717"/>
          <w:sz w:val="24"/>
          <w:szCs w:val="24"/>
        </w:rPr>
        <w:t xml:space="preserve"> C.P. 11</w:t>
      </w:r>
      <w:r w:rsidR="008E24AE" w:rsidRPr="0084169C">
        <w:rPr>
          <w:rFonts w:ascii="Roboto" w:eastAsia="Arial" w:hAnsi="Roboto" w:cs="Arial"/>
          <w:bCs/>
          <w:color w:val="181717"/>
          <w:sz w:val="24"/>
          <w:szCs w:val="24"/>
        </w:rPr>
        <w:t>2</w:t>
      </w:r>
      <w:r w:rsidRPr="0084169C">
        <w:rPr>
          <w:rFonts w:ascii="Roboto" w:eastAsia="Arial" w:hAnsi="Roboto" w:cs="Arial"/>
          <w:bCs/>
          <w:color w:val="181717"/>
          <w:sz w:val="24"/>
          <w:szCs w:val="24"/>
        </w:rPr>
        <w:t xml:space="preserve">00. Tel.: (+598) </w:t>
      </w:r>
      <w:r w:rsidR="00353998" w:rsidRPr="0084169C">
        <w:rPr>
          <w:rFonts w:ascii="Roboto" w:eastAsia="Arial" w:hAnsi="Roboto" w:cs="Arial"/>
          <w:bCs/>
          <w:color w:val="181717"/>
          <w:sz w:val="24"/>
          <w:szCs w:val="24"/>
        </w:rPr>
        <w:t>1953</w:t>
      </w:r>
      <w:r w:rsidRPr="0084169C">
        <w:rPr>
          <w:rFonts w:ascii="Roboto" w:eastAsia="Arial" w:hAnsi="Roboto" w:cs="Arial"/>
          <w:bCs/>
          <w:color w:val="181717"/>
          <w:sz w:val="24"/>
          <w:szCs w:val="24"/>
        </w:rPr>
        <w:t xml:space="preserve">. Montevideo, Uruguay. </w:t>
      </w:r>
    </w:p>
    <w:p w14:paraId="5DAF86F1" w14:textId="130844FB" w:rsidR="00230EB1" w:rsidRPr="00A9286C" w:rsidRDefault="00DF5615" w:rsidP="004D4201">
      <w:pPr>
        <w:jc w:val="both"/>
        <w:outlineLvl w:val="0"/>
        <w:rPr>
          <w:rFonts w:ascii="Roboto" w:hAnsi="Roboto"/>
        </w:rPr>
      </w:pPr>
      <w:r w:rsidRPr="0084169C">
        <w:rPr>
          <w:rFonts w:ascii="Roboto" w:eastAsia="Arial" w:hAnsi="Roboto" w:cs="Arial"/>
          <w:b/>
          <w:color w:val="181717"/>
          <w:sz w:val="24"/>
          <w:szCs w:val="24"/>
        </w:rPr>
        <w:t>E-mail de contacto:</w:t>
      </w:r>
      <w:r w:rsidRPr="0084169C">
        <w:rPr>
          <w:rFonts w:ascii="Roboto" w:eastAsia="Arial" w:hAnsi="Roboto" w:cs="Arial"/>
          <w:bCs/>
          <w:color w:val="181717"/>
          <w:sz w:val="24"/>
          <w:szCs w:val="24"/>
        </w:rPr>
        <w:t xml:space="preserve"> </w:t>
      </w:r>
      <w:hyperlink r:id="rId44" w:history="1">
        <w:r w:rsidR="002E5DBD" w:rsidRPr="0084169C">
          <w:rPr>
            <w:rStyle w:val="Hipervnculo"/>
            <w:rFonts w:ascii="Roboto" w:hAnsi="Roboto"/>
            <w:sz w:val="24"/>
            <w:szCs w:val="24"/>
            <w:u w:val="none"/>
          </w:rPr>
          <w:t>lic.cpf@gmail.com</w:t>
        </w:r>
      </w:hyperlink>
      <w:r w:rsidR="00353998" w:rsidRPr="00A9286C">
        <w:rPr>
          <w:rFonts w:ascii="Roboto" w:hAnsi="Roboto"/>
        </w:rPr>
        <w:t xml:space="preserve"> </w:t>
      </w:r>
    </w:p>
    <w:p w14:paraId="5FFD171C" w14:textId="77777777" w:rsidR="00230EB1" w:rsidRPr="00A656D1" w:rsidRDefault="00230EB1" w:rsidP="00230EB1">
      <w:pPr>
        <w:rPr>
          <w:rFonts w:ascii="Roboto" w:hAnsi="Roboto"/>
        </w:rPr>
      </w:pPr>
    </w:p>
    <w:bookmarkEnd w:id="0"/>
    <w:p w14:paraId="1CC63AF8" w14:textId="7DD8C883" w:rsidR="00230EB1" w:rsidRDefault="00FB755B" w:rsidP="0048762E">
      <w:pPr>
        <w:tabs>
          <w:tab w:val="left" w:pos="3178"/>
        </w:tabs>
        <w:rPr>
          <w:rFonts w:ascii="Roboto" w:hAnsi="Roboto"/>
        </w:rPr>
      </w:pPr>
      <w:r>
        <w:rPr>
          <w:rFonts w:ascii="Roboto" w:hAnsi="Roboto"/>
          <w:noProof/>
        </w:rPr>
        <w:drawing>
          <wp:inline distT="0" distB="0" distL="0" distR="0" wp14:anchorId="4F5C4C6F" wp14:editId="22ED1F5C">
            <wp:extent cx="560705" cy="1949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0705" cy="194945"/>
                    </a:xfrm>
                    <a:prstGeom prst="rect">
                      <a:avLst/>
                    </a:prstGeom>
                    <a:noFill/>
                  </pic:spPr>
                </pic:pic>
              </a:graphicData>
            </a:graphic>
          </wp:inline>
        </w:drawing>
      </w:r>
      <w:r>
        <w:rPr>
          <w:rFonts w:ascii="Roboto" w:hAnsi="Roboto"/>
        </w:rPr>
        <w:t xml:space="preserve"> </w:t>
      </w:r>
      <w:r w:rsidR="00B95A38" w:rsidRPr="00B95A38">
        <w:rPr>
          <w:rFonts w:ascii="Roboto" w:hAnsi="Roboto"/>
        </w:rPr>
        <w:t xml:space="preserve">Los artículos </w:t>
      </w:r>
      <w:r w:rsidR="00B12644">
        <w:rPr>
          <w:rFonts w:ascii="Roboto" w:hAnsi="Roboto"/>
        </w:rPr>
        <w:t xml:space="preserve">de </w:t>
      </w:r>
      <w:r w:rsidR="00B95A38" w:rsidRPr="00B95A38">
        <w:rPr>
          <w:rFonts w:ascii="Roboto" w:hAnsi="Roboto"/>
        </w:rPr>
        <w:t xml:space="preserve">Salud Militar se comparten bajo términos de la Licencia Creative </w:t>
      </w:r>
      <w:proofErr w:type="spellStart"/>
      <w:r w:rsidR="00B95A38" w:rsidRPr="00B95A38">
        <w:rPr>
          <w:rFonts w:ascii="Roboto" w:hAnsi="Roboto"/>
        </w:rPr>
        <w:t>Commons</w:t>
      </w:r>
      <w:proofErr w:type="spellEnd"/>
      <w:r w:rsidR="00B95A38" w:rsidRPr="00B95A38">
        <w:rPr>
          <w:rFonts w:ascii="Roboto" w:hAnsi="Roboto"/>
        </w:rPr>
        <w:t xml:space="preserve"> </w:t>
      </w:r>
      <w:proofErr w:type="spellStart"/>
      <w:r w:rsidR="00B95A38" w:rsidRPr="00B95A38">
        <w:rPr>
          <w:rFonts w:ascii="Roboto" w:hAnsi="Roboto"/>
        </w:rPr>
        <w:t>Attribution-NonCommercial-ShareAlike</w:t>
      </w:r>
      <w:proofErr w:type="spellEnd"/>
      <w:r w:rsidR="00B95A38" w:rsidRPr="00B95A38">
        <w:rPr>
          <w:rFonts w:ascii="Roboto" w:hAnsi="Roboto"/>
        </w:rPr>
        <w:t xml:space="preserve"> 4.0 International.</w:t>
      </w:r>
    </w:p>
    <w:p w14:paraId="10B417B3" w14:textId="77777777" w:rsidR="00821C22" w:rsidRPr="00821C22" w:rsidRDefault="00821C22" w:rsidP="00821C22">
      <w:pPr>
        <w:rPr>
          <w:rFonts w:ascii="Roboto" w:hAnsi="Roboto"/>
        </w:rPr>
      </w:pPr>
    </w:p>
    <w:p w14:paraId="0DE46A4B" w14:textId="7EC0F80F" w:rsidR="00821C22" w:rsidRPr="00B95A38" w:rsidRDefault="00B95A38" w:rsidP="00821C22">
      <w:pPr>
        <w:rPr>
          <w:rFonts w:ascii="Roboto" w:hAnsi="Roboto"/>
          <w:b/>
          <w:bCs/>
          <w:sz w:val="24"/>
          <w:szCs w:val="24"/>
        </w:rPr>
      </w:pPr>
      <w:r w:rsidRPr="00B95A38">
        <w:rPr>
          <w:rFonts w:ascii="Roboto" w:hAnsi="Roboto"/>
          <w:b/>
          <w:bCs/>
          <w:sz w:val="24"/>
          <w:szCs w:val="24"/>
        </w:rPr>
        <w:t xml:space="preserve">Salud Mil 2026; 45(1):1-21. </w:t>
      </w:r>
      <w:hyperlink r:id="rId46" w:history="1">
        <w:r w:rsidRPr="00163A07">
          <w:rPr>
            <w:rStyle w:val="Hipervnculo"/>
            <w:rFonts w:ascii="Roboto" w:hAnsi="Roboto"/>
            <w:b/>
            <w:bCs/>
            <w:sz w:val="24"/>
            <w:szCs w:val="24"/>
          </w:rPr>
          <w:t>https://doi.org/10.35954/SM2026.45.1.4.e401</w:t>
        </w:r>
      </w:hyperlink>
      <w:r>
        <w:rPr>
          <w:rFonts w:ascii="Roboto" w:hAnsi="Roboto"/>
          <w:b/>
          <w:bCs/>
          <w:sz w:val="24"/>
          <w:szCs w:val="24"/>
        </w:rPr>
        <w:t xml:space="preserve"> </w:t>
      </w:r>
      <w:r w:rsidRPr="00B95A38">
        <w:rPr>
          <w:rFonts w:ascii="Roboto" w:hAnsi="Roboto"/>
          <w:b/>
          <w:bCs/>
          <w:sz w:val="24"/>
          <w:szCs w:val="24"/>
        </w:rPr>
        <w:t>e-ISSN 1688-0633.</w:t>
      </w:r>
    </w:p>
    <w:p w14:paraId="2289A412" w14:textId="77777777" w:rsidR="00821C22" w:rsidRPr="00821C22" w:rsidRDefault="00821C22" w:rsidP="00821C22">
      <w:pPr>
        <w:rPr>
          <w:rFonts w:ascii="Roboto" w:hAnsi="Roboto"/>
        </w:rPr>
      </w:pPr>
    </w:p>
    <w:p w14:paraId="5111BB93" w14:textId="77777777" w:rsidR="00821C22" w:rsidRPr="00821C22" w:rsidRDefault="00821C22" w:rsidP="00821C22">
      <w:pPr>
        <w:rPr>
          <w:rFonts w:ascii="Roboto" w:hAnsi="Roboto"/>
        </w:rPr>
      </w:pPr>
    </w:p>
    <w:p w14:paraId="6568001C" w14:textId="77777777" w:rsidR="00821C22" w:rsidRPr="00821C22" w:rsidRDefault="00821C22" w:rsidP="00821C22">
      <w:pPr>
        <w:rPr>
          <w:rFonts w:ascii="Roboto" w:hAnsi="Roboto"/>
        </w:rPr>
      </w:pPr>
    </w:p>
    <w:p w14:paraId="61BC7D95" w14:textId="77777777" w:rsidR="00821C22" w:rsidRPr="00821C22" w:rsidRDefault="00821C22" w:rsidP="00821C22">
      <w:pPr>
        <w:rPr>
          <w:rFonts w:ascii="Roboto" w:hAnsi="Roboto"/>
        </w:rPr>
      </w:pPr>
    </w:p>
    <w:p w14:paraId="5C5B06CF" w14:textId="77777777" w:rsidR="00821C22" w:rsidRPr="00821C22" w:rsidRDefault="00821C22" w:rsidP="00821C22">
      <w:pPr>
        <w:rPr>
          <w:rFonts w:ascii="Roboto" w:hAnsi="Roboto"/>
        </w:rPr>
      </w:pPr>
    </w:p>
    <w:p w14:paraId="31CF5E56" w14:textId="7B62CE8C" w:rsidR="00821C22" w:rsidRPr="00821C22" w:rsidRDefault="00821C22" w:rsidP="00821C22">
      <w:pPr>
        <w:tabs>
          <w:tab w:val="left" w:pos="3171"/>
        </w:tabs>
        <w:rPr>
          <w:rFonts w:ascii="Roboto" w:hAnsi="Roboto"/>
        </w:rPr>
      </w:pPr>
      <w:r>
        <w:rPr>
          <w:rFonts w:ascii="Roboto" w:hAnsi="Roboto"/>
        </w:rPr>
        <w:tab/>
      </w:r>
    </w:p>
    <w:sectPr w:rsidR="00821C22" w:rsidRPr="00821C22" w:rsidSect="00C2586C">
      <w:headerReference w:type="even" r:id="rId47"/>
      <w:headerReference w:type="default" r:id="rId48"/>
      <w:footerReference w:type="even" r:id="rId49"/>
      <w:footerReference w:type="default" r:id="rId50"/>
      <w:footerReference w:type="first" r:id="rId51"/>
      <w:pgSz w:w="11057" w:h="15593" w:code="9"/>
      <w:pgMar w:top="1418" w:right="851" w:bottom="567" w:left="851" w:header="720" w:footer="493"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D9CD" w14:textId="77777777" w:rsidR="002D37F8" w:rsidRDefault="002D37F8" w:rsidP="00062B4C">
      <w:pPr>
        <w:spacing w:after="0" w:line="240" w:lineRule="auto"/>
      </w:pPr>
      <w:r>
        <w:separator/>
      </w:r>
    </w:p>
  </w:endnote>
  <w:endnote w:type="continuationSeparator" w:id="0">
    <w:p w14:paraId="45F673C9" w14:textId="77777777" w:rsidR="002D37F8" w:rsidRDefault="002D37F8" w:rsidP="0006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8D23" w14:textId="26C65800" w:rsidR="009A7CA8" w:rsidRDefault="009A7CA8" w:rsidP="00C609A1">
    <w:pPr>
      <w:pBdr>
        <w:bottom w:val="single" w:sz="6" w:space="1" w:color="auto"/>
      </w:pBdr>
      <w:tabs>
        <w:tab w:val="center" w:pos="5039"/>
        <w:tab w:val="right" w:pos="9922"/>
      </w:tabs>
      <w:spacing w:after="0"/>
      <w:jc w:val="right"/>
      <w:rPr>
        <w:rFonts w:ascii="Arial" w:eastAsia="Arial" w:hAnsi="Arial" w:cs="Arial"/>
        <w:noProof/>
        <w:color w:val="181717"/>
        <w:sz w:val="17"/>
      </w:rPr>
    </w:pPr>
  </w:p>
  <w:p w14:paraId="36E73FC7" w14:textId="6E4BF63F" w:rsidR="00C609A1" w:rsidRDefault="00C2586C" w:rsidP="00C2586C">
    <w:pPr>
      <w:tabs>
        <w:tab w:val="left" w:pos="3738"/>
        <w:tab w:val="center" w:pos="5039"/>
        <w:tab w:val="right" w:pos="9355"/>
        <w:tab w:val="right" w:pos="9922"/>
      </w:tabs>
      <w:spacing w:after="0"/>
      <w:rPr>
        <w:rFonts w:ascii="Arial" w:eastAsia="Arial" w:hAnsi="Arial" w:cs="Arial"/>
        <w:color w:val="181717"/>
        <w:sz w:val="17"/>
      </w:rPr>
    </w:pPr>
    <w:r>
      <w:rPr>
        <w:rFonts w:ascii="Arial" w:eastAsia="Arial" w:hAnsi="Arial" w:cs="Arial"/>
        <w:noProof/>
        <w:color w:val="181717"/>
        <w:sz w:val="17"/>
      </w:rPr>
      <w:tab/>
    </w:r>
  </w:p>
  <w:p w14:paraId="0982D836" w14:textId="1726646C" w:rsidR="00194EA7" w:rsidRPr="00C2586C" w:rsidRDefault="00000000" w:rsidP="00C609A1">
    <w:pPr>
      <w:tabs>
        <w:tab w:val="center" w:pos="5039"/>
        <w:tab w:val="right" w:pos="9922"/>
      </w:tabs>
      <w:spacing w:after="0"/>
      <w:jc w:val="right"/>
      <w:rPr>
        <w:sz w:val="24"/>
        <w:szCs w:val="24"/>
      </w:rPr>
    </w:pPr>
    <w:r w:rsidRPr="00C2586C">
      <w:rPr>
        <w:sz w:val="24"/>
        <w:szCs w:val="24"/>
      </w:rPr>
      <w:fldChar w:fldCharType="begin"/>
    </w:r>
    <w:r w:rsidRPr="00C2586C">
      <w:rPr>
        <w:sz w:val="24"/>
        <w:szCs w:val="24"/>
      </w:rPr>
      <w:instrText xml:space="preserve"> PAGE   \* MERGEFORMAT </w:instrText>
    </w:r>
    <w:r w:rsidRPr="00C2586C">
      <w:rPr>
        <w:sz w:val="24"/>
        <w:szCs w:val="24"/>
      </w:rPr>
      <w:fldChar w:fldCharType="separate"/>
    </w:r>
    <w:r w:rsidRPr="00C2586C">
      <w:rPr>
        <w:color w:val="110F0E"/>
        <w:sz w:val="24"/>
        <w:szCs w:val="24"/>
        <w:vertAlign w:val="superscript"/>
      </w:rPr>
      <w:t>2</w:t>
    </w:r>
    <w:r w:rsidRPr="00C2586C">
      <w:rPr>
        <w:color w:val="110F0E"/>
        <w:sz w:val="24"/>
        <w:szCs w:val="24"/>
        <w:vertAlign w:val="superscri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2A52" w14:textId="7266A2BC" w:rsidR="00C84AA5" w:rsidRPr="00544341" w:rsidRDefault="00305CF4" w:rsidP="003C059B">
    <w:pPr>
      <w:pStyle w:val="Piedepgina"/>
      <w:spacing w:after="120"/>
      <w:ind w:left="-284"/>
      <w:rPr>
        <w:rFonts w:ascii="Roboto" w:hAnsi="Roboto"/>
        <w:sz w:val="20"/>
        <w:szCs w:val="20"/>
      </w:rPr>
    </w:pPr>
    <w:r>
      <w:rPr>
        <w:rFonts w:ascii="Roboto" w:hAnsi="Roboto"/>
        <w:noProof/>
        <w:sz w:val="20"/>
        <w:szCs w:val="20"/>
      </w:rPr>
      <mc:AlternateContent>
        <mc:Choice Requires="wps">
          <w:drawing>
            <wp:anchor distT="0" distB="0" distL="114300" distR="114300" simplePos="0" relativeHeight="251665408" behindDoc="0" locked="0" layoutInCell="1" allowOverlap="1" wp14:anchorId="425A9B3D" wp14:editId="00F31A0A">
              <wp:simplePos x="0" y="0"/>
              <wp:positionH relativeFrom="column">
                <wp:posOffset>455143</wp:posOffset>
              </wp:positionH>
              <wp:positionV relativeFrom="paragraph">
                <wp:posOffset>13335</wp:posOffset>
              </wp:positionV>
              <wp:extent cx="5591810" cy="10795"/>
              <wp:effectExtent l="0" t="0" r="27940" b="27305"/>
              <wp:wrapNone/>
              <wp:docPr id="234" name="Conector recto 234"/>
              <wp:cNvGraphicFramePr/>
              <a:graphic xmlns:a="http://schemas.openxmlformats.org/drawingml/2006/main">
                <a:graphicData uri="http://schemas.microsoft.com/office/word/2010/wordprocessingShape">
                  <wps:wsp>
                    <wps:cNvCnPr/>
                    <wps:spPr>
                      <a:xfrm>
                        <a:off x="0" y="0"/>
                        <a:ext cx="5591810" cy="10795"/>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8712F" id="Conector recto 2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1.05pt" to="476.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" strokecolor="black [3213]" strokeweight=".5pt">
              <v:stroke joinstyle="miter"/>
            </v:line>
          </w:pict>
        </mc:Fallback>
      </mc:AlternateContent>
    </w:r>
    <w:r>
      <w:rPr>
        <w:noProof/>
      </w:rPr>
      <w:drawing>
        <wp:anchor distT="0" distB="0" distL="114300" distR="114300" simplePos="0" relativeHeight="251666432" behindDoc="1" locked="0" layoutInCell="1" allowOverlap="1" wp14:anchorId="55AA49FF" wp14:editId="60851448">
          <wp:simplePos x="0" y="0"/>
          <wp:positionH relativeFrom="column">
            <wp:posOffset>-93167</wp:posOffset>
          </wp:positionH>
          <wp:positionV relativeFrom="paragraph">
            <wp:posOffset>14605</wp:posOffset>
          </wp:positionV>
          <wp:extent cx="556260" cy="193675"/>
          <wp:effectExtent l="0" t="0" r="0" b="0"/>
          <wp:wrapNone/>
          <wp:docPr id="2" name="Imagen 2" descr="CC-BY-NC-S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BY-NC-SA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4AA5" w:rsidRPr="00AA2D0C">
      <w:rPr>
        <w:rFonts w:ascii="Roboto" w:hAnsi="Roboto"/>
        <w:sz w:val="20"/>
        <w:szCs w:val="20"/>
      </w:rPr>
      <w:t xml:space="preserve"> </w:t>
    </w:r>
    <w:r w:rsidR="000E1B09" w:rsidRPr="00AA2D0C">
      <w:rPr>
        <w:rFonts w:ascii="Roboto" w:hAnsi="Roboto"/>
        <w:sz w:val="20"/>
        <w:szCs w:val="20"/>
      </w:rPr>
      <w:t xml:space="preserve"> </w:t>
    </w:r>
    <w:r>
      <w:rPr>
        <w:rFonts w:ascii="Roboto" w:hAnsi="Roboto"/>
        <w:sz w:val="20"/>
        <w:szCs w:val="20"/>
      </w:rPr>
      <w:t xml:space="preserve">                    </w:t>
    </w:r>
    <w:r w:rsidR="003C059B" w:rsidRPr="00544341">
      <w:rPr>
        <w:rFonts w:ascii="Roboto" w:hAnsi="Roboto"/>
      </w:rPr>
      <w:t>Salud Mil 2026; 45(1):1-</w:t>
    </w:r>
    <w:r w:rsidR="005F3D23">
      <w:rPr>
        <w:rFonts w:ascii="Roboto" w:hAnsi="Roboto"/>
      </w:rPr>
      <w:t>2</w:t>
    </w:r>
    <w:r w:rsidR="00821C22">
      <w:rPr>
        <w:rFonts w:ascii="Roboto" w:hAnsi="Roboto"/>
      </w:rPr>
      <w:t>1</w:t>
    </w:r>
    <w:r w:rsidR="003C059B" w:rsidRPr="003F5399">
      <w:rPr>
        <w:rFonts w:ascii="Roboto" w:hAnsi="Roboto"/>
      </w:rPr>
      <w:t xml:space="preserve">. </w:t>
    </w:r>
    <w:hyperlink r:id="rId2" w:history="1">
      <w:r w:rsidR="003F5399" w:rsidRPr="003F5399">
        <w:rPr>
          <w:rStyle w:val="Hipervnculo"/>
          <w:rFonts w:ascii="Roboto" w:hAnsi="Roboto"/>
          <w:color w:val="auto"/>
          <w:sz w:val="20"/>
          <w:szCs w:val="20"/>
          <w:u w:val="none"/>
        </w:rPr>
        <w:t>https://doi.org/10.35954/SM2026.45.1.4.e40</w:t>
      </w:r>
    </w:hyperlink>
    <w:r w:rsidR="003F5399">
      <w:rPr>
        <w:rStyle w:val="Hipervnculo"/>
        <w:rFonts w:ascii="Roboto" w:hAnsi="Roboto"/>
        <w:color w:val="000000" w:themeColor="text1"/>
        <w:sz w:val="20"/>
        <w:szCs w:val="20"/>
        <w:u w:val="none"/>
      </w:rPr>
      <w:t>1</w:t>
    </w:r>
    <w:r w:rsidR="00871012" w:rsidRPr="00A667E3">
      <w:rPr>
        <w:rFonts w:ascii="Roboto" w:hAnsi="Roboto"/>
        <w:color w:val="000000" w:themeColor="text1"/>
        <w:sz w:val="20"/>
        <w:szCs w:val="20"/>
      </w:rPr>
      <w:t xml:space="preserve"> </w:t>
    </w:r>
    <w:r w:rsidR="003C059B" w:rsidRPr="00A667E3">
      <w:rPr>
        <w:rFonts w:ascii="Roboto" w:hAnsi="Roboto"/>
        <w:color w:val="000000" w:themeColor="text1"/>
        <w:sz w:val="20"/>
        <w:szCs w:val="20"/>
      </w:rPr>
      <w:t>e</w:t>
    </w:r>
    <w:r w:rsidR="003C059B" w:rsidRPr="00544341">
      <w:rPr>
        <w:rFonts w:ascii="Roboto" w:hAnsi="Roboto"/>
        <w:sz w:val="20"/>
        <w:szCs w:val="20"/>
      </w:rPr>
      <w:t>-ISSN 1688-0633.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DE23" w14:textId="77777777" w:rsidR="00194EA7" w:rsidRDefault="00000000">
    <w:pPr>
      <w:spacing w:after="0"/>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694E03D6" wp14:editId="70F61B15">
              <wp:simplePos x="0" y="0"/>
              <wp:positionH relativeFrom="page">
                <wp:posOffset>360001</wp:posOffset>
              </wp:positionH>
              <wp:positionV relativeFrom="page">
                <wp:posOffset>9427459</wp:posOffset>
              </wp:positionV>
              <wp:extent cx="5867997" cy="6350"/>
              <wp:effectExtent l="0" t="0" r="0" b="0"/>
              <wp:wrapSquare wrapText="bothSides"/>
              <wp:docPr id="11908" name="Group 11908"/>
              <wp:cNvGraphicFramePr/>
              <a:graphic xmlns:a="http://schemas.openxmlformats.org/drawingml/2006/main">
                <a:graphicData uri="http://schemas.microsoft.com/office/word/2010/wordprocessingGroup">
                  <wpg:wgp>
                    <wpg:cNvGrpSpPr/>
                    <wpg:grpSpPr>
                      <a:xfrm>
                        <a:off x="0" y="0"/>
                        <a:ext cx="5867997" cy="6350"/>
                        <a:chOff x="0" y="0"/>
                        <a:chExt cx="5867997" cy="6350"/>
                      </a:xfrm>
                    </wpg:grpSpPr>
                    <wps:wsp>
                      <wps:cNvPr id="11909" name="Shape 11909"/>
                      <wps:cNvSpPr/>
                      <wps:spPr>
                        <a:xfrm>
                          <a:off x="0" y="0"/>
                          <a:ext cx="5867997" cy="0"/>
                        </a:xfrm>
                        <a:custGeom>
                          <a:avLst/>
                          <a:gdLst/>
                          <a:ahLst/>
                          <a:cxnLst/>
                          <a:rect l="0" t="0" r="0" b="0"/>
                          <a:pathLst>
                            <a:path w="5867997">
                              <a:moveTo>
                                <a:pt x="0" y="0"/>
                              </a:moveTo>
                              <a:lnTo>
                                <a:pt x="586799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D4E4FC3" id="Group 11908" o:spid="_x0000_s1026" style="position:absolute;margin-left:28.35pt;margin-top:742.3pt;width:462.05pt;height:.5pt;z-index:251663360;mso-position-horizontal-relative:page;mso-position-vertical-relative:page" coordsize="586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">
              <v:shape id="Shape 11909" o:spid="_x0000_s1027" style="position:absolute;width:58679;height:0;visibility:visible;mso-wrap-style:square;v-text-anchor:top" coordsize="5867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" path="m,l5867997,e" filled="f" strokecolor="#181717" strokeweight=".5pt">
                <v:stroke miterlimit="1" joinstyle="miter"/>
                <v:path arrowok="t" textboxrect="0,0,5867997,0"/>
              </v:shape>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color w:val="110F0E"/>
        <w:sz w:val="16"/>
      </w:rPr>
      <w:t>1</w:t>
    </w:r>
    <w:r>
      <w:rPr>
        <w:color w:val="110F0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4BA5" w14:textId="77777777" w:rsidR="002D37F8" w:rsidRDefault="002D37F8" w:rsidP="00062B4C">
      <w:pPr>
        <w:spacing w:after="0" w:line="240" w:lineRule="auto"/>
      </w:pPr>
      <w:r>
        <w:separator/>
      </w:r>
    </w:p>
  </w:footnote>
  <w:footnote w:type="continuationSeparator" w:id="0">
    <w:p w14:paraId="1BF0E9DB" w14:textId="77777777" w:rsidR="002D37F8" w:rsidRDefault="002D37F8" w:rsidP="00062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7655" w14:textId="06670D78" w:rsidR="00194EA7" w:rsidRPr="003F5399" w:rsidRDefault="00000000" w:rsidP="003D2914">
    <w:pPr>
      <w:spacing w:after="0"/>
      <w:ind w:right="1"/>
      <w:jc w:val="right"/>
      <w:rPr>
        <w:rFonts w:ascii="Roboto" w:hAnsi="Roboto"/>
        <w:sz w:val="18"/>
        <w:szCs w:val="18"/>
      </w:rPr>
    </w:pPr>
    <w:r w:rsidRPr="00126839">
      <w:rPr>
        <w:rFonts w:ascii="Calibri" w:eastAsia="Calibri" w:hAnsi="Calibri" w:cs="Calibri"/>
        <w:noProof/>
        <w:color w:val="000000"/>
        <w:sz w:val="18"/>
        <w:szCs w:val="18"/>
      </w:rPr>
      <mc:AlternateContent>
        <mc:Choice Requires="wpg">
          <w:drawing>
            <wp:anchor distT="0" distB="0" distL="114300" distR="114300" simplePos="0" relativeHeight="251659264" behindDoc="0" locked="0" layoutInCell="1" allowOverlap="1" wp14:anchorId="7E98087E" wp14:editId="0719A5F8">
              <wp:simplePos x="0" y="0"/>
              <wp:positionH relativeFrom="margin">
                <wp:align>right</wp:align>
              </wp:positionH>
              <wp:positionV relativeFrom="page">
                <wp:posOffset>615120</wp:posOffset>
              </wp:positionV>
              <wp:extent cx="6078415" cy="45719"/>
              <wp:effectExtent l="0" t="0" r="0" b="0"/>
              <wp:wrapSquare wrapText="bothSides"/>
              <wp:docPr id="11947" name="Group 11947"/>
              <wp:cNvGraphicFramePr/>
              <a:graphic xmlns:a="http://schemas.openxmlformats.org/drawingml/2006/main">
                <a:graphicData uri="http://schemas.microsoft.com/office/word/2010/wordprocessingGroup">
                  <wpg:wgp>
                    <wpg:cNvGrpSpPr/>
                    <wpg:grpSpPr>
                      <a:xfrm>
                        <a:off x="0" y="0"/>
                        <a:ext cx="6078415" cy="45719"/>
                        <a:chOff x="0" y="0"/>
                        <a:chExt cx="5867997" cy="6350"/>
                      </a:xfrm>
                    </wpg:grpSpPr>
                    <wps:wsp>
                      <wps:cNvPr id="11948" name="Shape 11948"/>
                      <wps:cNvSpPr/>
                      <wps:spPr>
                        <a:xfrm>
                          <a:off x="0" y="0"/>
                          <a:ext cx="5867997" cy="0"/>
                        </a:xfrm>
                        <a:custGeom>
                          <a:avLst/>
                          <a:gdLst/>
                          <a:ahLst/>
                          <a:cxnLst/>
                          <a:rect l="0" t="0" r="0" b="0"/>
                          <a:pathLst>
                            <a:path w="5867997">
                              <a:moveTo>
                                <a:pt x="0" y="0"/>
                              </a:moveTo>
                              <a:lnTo>
                                <a:pt x="586799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3392A62" id="Group 11947" o:spid="_x0000_s1026" style="position:absolute;margin-left:427.4pt;margin-top:48.45pt;width:478.6pt;height:3.6pt;z-index:251659264;mso-position-horizontal:right;mso-position-horizontal-relative:margin;mso-position-vertical-relative:page;mso-width-relative:margin;mso-height-relative:margin" coordsize="586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">
              <v:shape id="Shape 11948" o:spid="_x0000_s1027" style="position:absolute;width:58679;height:0;visibility:visible;mso-wrap-style:square;v-text-anchor:top" coordsize="5867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" path="m,l5867997,e" filled="f" strokecolor="#181717" strokeweight=".5pt">
                <v:stroke miterlimit="1" joinstyle="miter"/>
                <v:path arrowok="t" textboxrect="0,0,5867997,0"/>
              </v:shape>
              <w10:wrap type="square" anchorx="margin" anchory="page"/>
            </v:group>
          </w:pict>
        </mc:Fallback>
      </mc:AlternateContent>
    </w:r>
    <w:r w:rsidR="003F5399" w:rsidRPr="003F5399">
      <w:t xml:space="preserve"> </w:t>
    </w:r>
    <w:r w:rsidR="003F5399" w:rsidRPr="003F5399">
      <w:rPr>
        <w:rFonts w:ascii="Roboto" w:eastAsia="Calibri" w:hAnsi="Roboto" w:cs="Calibri"/>
        <w:noProof/>
        <w:color w:val="FF0000"/>
        <w:sz w:val="18"/>
        <w:szCs w:val="18"/>
      </w:rPr>
      <w:t>Creatividad matemática temprana: una revisión sistemática desde la neurocognición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23EF" w14:textId="77777777" w:rsidR="00194EA7" w:rsidRDefault="00000000" w:rsidP="005879A5">
    <w:pPr>
      <w:spacing w:after="0"/>
      <w:ind w:left="-567" w:right="-1"/>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4CEC0823" wp14:editId="183AF391">
              <wp:simplePos x="0" y="0"/>
              <wp:positionH relativeFrom="page">
                <wp:posOffset>296957</wp:posOffset>
              </wp:positionH>
              <wp:positionV relativeFrom="page">
                <wp:posOffset>368674</wp:posOffset>
              </wp:positionV>
              <wp:extent cx="6184526" cy="309245"/>
              <wp:effectExtent l="19050" t="19050" r="26035" b="33655"/>
              <wp:wrapSquare wrapText="bothSides"/>
              <wp:docPr id="11914" name="Group 11914"/>
              <wp:cNvGraphicFramePr/>
              <a:graphic xmlns:a="http://schemas.openxmlformats.org/drawingml/2006/main">
                <a:graphicData uri="http://schemas.microsoft.com/office/word/2010/wordprocessingGroup">
                  <wpg:wgp>
                    <wpg:cNvGrpSpPr/>
                    <wpg:grpSpPr>
                      <a:xfrm>
                        <a:off x="0" y="0"/>
                        <a:ext cx="6184526" cy="309245"/>
                        <a:chOff x="0" y="0"/>
                        <a:chExt cx="5869369" cy="309537"/>
                      </a:xfrm>
                    </wpg:grpSpPr>
                    <wps:wsp>
                      <wps:cNvPr id="11915" name="Shape 11915"/>
                      <wps:cNvSpPr/>
                      <wps:spPr>
                        <a:xfrm>
                          <a:off x="0" y="0"/>
                          <a:ext cx="290246" cy="309537"/>
                        </a:xfrm>
                        <a:custGeom>
                          <a:avLst/>
                          <a:gdLst/>
                          <a:ahLst/>
                          <a:cxnLst/>
                          <a:rect l="0" t="0" r="0" b="0"/>
                          <a:pathLst>
                            <a:path w="290246" h="309537">
                              <a:moveTo>
                                <a:pt x="142418" y="0"/>
                              </a:moveTo>
                              <a:lnTo>
                                <a:pt x="190576" y="77546"/>
                              </a:lnTo>
                              <a:lnTo>
                                <a:pt x="261988" y="76340"/>
                              </a:lnTo>
                              <a:lnTo>
                                <a:pt x="286398" y="75933"/>
                              </a:lnTo>
                              <a:lnTo>
                                <a:pt x="237769" y="154216"/>
                              </a:lnTo>
                              <a:lnTo>
                                <a:pt x="290246" y="235229"/>
                              </a:lnTo>
                              <a:lnTo>
                                <a:pt x="191910" y="235229"/>
                              </a:lnTo>
                              <a:lnTo>
                                <a:pt x="144780" y="309537"/>
                              </a:lnTo>
                              <a:lnTo>
                                <a:pt x="94412" y="234582"/>
                              </a:lnTo>
                              <a:lnTo>
                                <a:pt x="1537" y="234582"/>
                              </a:lnTo>
                              <a:lnTo>
                                <a:pt x="5550" y="227774"/>
                              </a:lnTo>
                              <a:lnTo>
                                <a:pt x="47511" y="156756"/>
                              </a:lnTo>
                              <a:lnTo>
                                <a:pt x="0" y="79870"/>
                              </a:lnTo>
                              <a:lnTo>
                                <a:pt x="92850" y="78537"/>
                              </a:lnTo>
                              <a:lnTo>
                                <a:pt x="142418" y="0"/>
                              </a:lnTo>
                              <a:close/>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16" name="Shape 11916"/>
                      <wps:cNvSpPr/>
                      <wps:spPr>
                        <a:xfrm>
                          <a:off x="1397" y="80752"/>
                          <a:ext cx="73635" cy="38151"/>
                        </a:xfrm>
                        <a:custGeom>
                          <a:avLst/>
                          <a:gdLst/>
                          <a:ahLst/>
                          <a:cxnLst/>
                          <a:rect l="0" t="0" r="0" b="0"/>
                          <a:pathLst>
                            <a:path w="73635" h="38151">
                              <a:moveTo>
                                <a:pt x="0" y="0"/>
                              </a:moveTo>
                              <a:lnTo>
                                <a:pt x="73635" y="38151"/>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17" name="Shape 11917"/>
                      <wps:cNvSpPr/>
                      <wps:spPr>
                        <a:xfrm>
                          <a:off x="93028" y="77983"/>
                          <a:ext cx="10858" cy="15113"/>
                        </a:xfrm>
                        <a:custGeom>
                          <a:avLst/>
                          <a:gdLst/>
                          <a:ahLst/>
                          <a:cxnLst/>
                          <a:rect l="0" t="0" r="0" b="0"/>
                          <a:pathLst>
                            <a:path w="10858" h="15113">
                              <a:moveTo>
                                <a:pt x="0" y="0"/>
                              </a:moveTo>
                              <a:lnTo>
                                <a:pt x="10858" y="15113"/>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18" name="Shape 11918"/>
                      <wps:cNvSpPr/>
                      <wps:spPr>
                        <a:xfrm>
                          <a:off x="140614" y="1123"/>
                          <a:ext cx="1968" cy="81750"/>
                        </a:xfrm>
                        <a:custGeom>
                          <a:avLst/>
                          <a:gdLst/>
                          <a:ahLst/>
                          <a:cxnLst/>
                          <a:rect l="0" t="0" r="0" b="0"/>
                          <a:pathLst>
                            <a:path w="1968" h="81750">
                              <a:moveTo>
                                <a:pt x="1968" y="0"/>
                              </a:moveTo>
                              <a:lnTo>
                                <a:pt x="0" y="81750"/>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19" name="Shape 11919"/>
                      <wps:cNvSpPr/>
                      <wps:spPr>
                        <a:xfrm>
                          <a:off x="179667" y="77145"/>
                          <a:ext cx="11138" cy="15278"/>
                        </a:xfrm>
                        <a:custGeom>
                          <a:avLst/>
                          <a:gdLst/>
                          <a:ahLst/>
                          <a:cxnLst/>
                          <a:rect l="0" t="0" r="0" b="0"/>
                          <a:pathLst>
                            <a:path w="11138" h="15278">
                              <a:moveTo>
                                <a:pt x="11138" y="0"/>
                              </a:moveTo>
                              <a:lnTo>
                                <a:pt x="0" y="15278"/>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20" name="Shape 11920"/>
                      <wps:cNvSpPr/>
                      <wps:spPr>
                        <a:xfrm>
                          <a:off x="209296" y="77920"/>
                          <a:ext cx="74879" cy="41250"/>
                        </a:xfrm>
                        <a:custGeom>
                          <a:avLst/>
                          <a:gdLst/>
                          <a:ahLst/>
                          <a:cxnLst/>
                          <a:rect l="0" t="0" r="0" b="0"/>
                          <a:pathLst>
                            <a:path w="74879" h="41250">
                              <a:moveTo>
                                <a:pt x="74879" y="0"/>
                              </a:moveTo>
                              <a:lnTo>
                                <a:pt x="0" y="41250"/>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21" name="Shape 11921"/>
                      <wps:cNvSpPr/>
                      <wps:spPr>
                        <a:xfrm>
                          <a:off x="64008" y="83355"/>
                          <a:ext cx="155308" cy="144145"/>
                        </a:xfrm>
                        <a:custGeom>
                          <a:avLst/>
                          <a:gdLst/>
                          <a:ahLst/>
                          <a:cxnLst/>
                          <a:rect l="0" t="0" r="0" b="0"/>
                          <a:pathLst>
                            <a:path w="155308" h="144145">
                              <a:moveTo>
                                <a:pt x="77648" y="144145"/>
                              </a:moveTo>
                              <a:cubicBezTo>
                                <a:pt x="120421" y="144145"/>
                                <a:pt x="155308" y="111760"/>
                                <a:pt x="155308" y="72072"/>
                              </a:cubicBezTo>
                              <a:cubicBezTo>
                                <a:pt x="155308" y="32385"/>
                                <a:pt x="120421" y="0"/>
                                <a:pt x="77648" y="0"/>
                              </a:cubicBezTo>
                              <a:cubicBezTo>
                                <a:pt x="34887" y="0"/>
                                <a:pt x="0" y="32385"/>
                                <a:pt x="0" y="72072"/>
                              </a:cubicBezTo>
                              <a:cubicBezTo>
                                <a:pt x="0" y="111760"/>
                                <a:pt x="34887" y="144145"/>
                                <a:pt x="77648" y="144145"/>
                              </a:cubicBezTo>
                              <a:close/>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22" name="Shape 11922"/>
                      <wps:cNvSpPr/>
                      <wps:spPr>
                        <a:xfrm>
                          <a:off x="75146" y="93693"/>
                          <a:ext cx="133020" cy="123469"/>
                        </a:xfrm>
                        <a:custGeom>
                          <a:avLst/>
                          <a:gdLst/>
                          <a:ahLst/>
                          <a:cxnLst/>
                          <a:rect l="0" t="0" r="0" b="0"/>
                          <a:pathLst>
                            <a:path w="133020" h="123469">
                              <a:moveTo>
                                <a:pt x="66510" y="123469"/>
                              </a:moveTo>
                              <a:cubicBezTo>
                                <a:pt x="103149" y="123469"/>
                                <a:pt x="133020" y="95733"/>
                                <a:pt x="133020" y="61735"/>
                              </a:cubicBezTo>
                              <a:cubicBezTo>
                                <a:pt x="133020" y="27737"/>
                                <a:pt x="103149" y="0"/>
                                <a:pt x="66510" y="0"/>
                              </a:cubicBezTo>
                              <a:cubicBezTo>
                                <a:pt x="29883" y="0"/>
                                <a:pt x="0" y="27737"/>
                                <a:pt x="0" y="61735"/>
                              </a:cubicBezTo>
                              <a:cubicBezTo>
                                <a:pt x="0" y="95733"/>
                                <a:pt x="29883" y="123469"/>
                                <a:pt x="66510" y="123469"/>
                              </a:cubicBezTo>
                              <a:close/>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23" name="Shape 11923"/>
                      <wps:cNvSpPr/>
                      <wps:spPr>
                        <a:xfrm>
                          <a:off x="219316" y="154462"/>
                          <a:ext cx="18199" cy="0"/>
                        </a:xfrm>
                        <a:custGeom>
                          <a:avLst/>
                          <a:gdLst/>
                          <a:ahLst/>
                          <a:cxnLst/>
                          <a:rect l="0" t="0" r="0" b="0"/>
                          <a:pathLst>
                            <a:path w="18199">
                              <a:moveTo>
                                <a:pt x="18199" y="0"/>
                              </a:moveTo>
                              <a:lnTo>
                                <a:pt x="0" y="0"/>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24" name="Shape 11924"/>
                      <wps:cNvSpPr/>
                      <wps:spPr>
                        <a:xfrm>
                          <a:off x="209334" y="190010"/>
                          <a:ext cx="80277" cy="44463"/>
                        </a:xfrm>
                        <a:custGeom>
                          <a:avLst/>
                          <a:gdLst/>
                          <a:ahLst/>
                          <a:cxnLst/>
                          <a:rect l="0" t="0" r="0" b="0"/>
                          <a:pathLst>
                            <a:path w="80277" h="44463">
                              <a:moveTo>
                                <a:pt x="80277" y="44463"/>
                              </a:moveTo>
                              <a:lnTo>
                                <a:pt x="0" y="0"/>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25" name="Shape 11925"/>
                      <wps:cNvSpPr/>
                      <wps:spPr>
                        <a:xfrm>
                          <a:off x="181013" y="218737"/>
                          <a:ext cx="11087" cy="16408"/>
                        </a:xfrm>
                        <a:custGeom>
                          <a:avLst/>
                          <a:gdLst/>
                          <a:ahLst/>
                          <a:cxnLst/>
                          <a:rect l="0" t="0" r="0" b="0"/>
                          <a:pathLst>
                            <a:path w="11087" h="16408">
                              <a:moveTo>
                                <a:pt x="0" y="0"/>
                              </a:moveTo>
                              <a:lnTo>
                                <a:pt x="11087" y="16408"/>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26" name="Shape 11926"/>
                      <wps:cNvSpPr/>
                      <wps:spPr>
                        <a:xfrm>
                          <a:off x="144805" y="227018"/>
                          <a:ext cx="0" cy="80213"/>
                        </a:xfrm>
                        <a:custGeom>
                          <a:avLst/>
                          <a:gdLst/>
                          <a:ahLst/>
                          <a:cxnLst/>
                          <a:rect l="0" t="0" r="0" b="0"/>
                          <a:pathLst>
                            <a:path h="80213">
                              <a:moveTo>
                                <a:pt x="0" y="0"/>
                              </a:moveTo>
                              <a:lnTo>
                                <a:pt x="0" y="80213"/>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27" name="Shape 11927"/>
                      <wps:cNvSpPr/>
                      <wps:spPr>
                        <a:xfrm>
                          <a:off x="94742" y="219220"/>
                          <a:ext cx="11240" cy="15926"/>
                        </a:xfrm>
                        <a:custGeom>
                          <a:avLst/>
                          <a:gdLst/>
                          <a:ahLst/>
                          <a:cxnLst/>
                          <a:rect l="0" t="0" r="0" b="0"/>
                          <a:pathLst>
                            <a:path w="11240" h="15926">
                              <a:moveTo>
                                <a:pt x="11240" y="0"/>
                              </a:moveTo>
                              <a:lnTo>
                                <a:pt x="0" y="15926"/>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28" name="Shape 11928"/>
                      <wps:cNvSpPr/>
                      <wps:spPr>
                        <a:xfrm>
                          <a:off x="3454" y="192435"/>
                          <a:ext cx="72098" cy="41567"/>
                        </a:xfrm>
                        <a:custGeom>
                          <a:avLst/>
                          <a:gdLst/>
                          <a:ahLst/>
                          <a:cxnLst/>
                          <a:rect l="0" t="0" r="0" b="0"/>
                          <a:pathLst>
                            <a:path w="72098" h="41567">
                              <a:moveTo>
                                <a:pt x="72098" y="0"/>
                              </a:moveTo>
                              <a:lnTo>
                                <a:pt x="0" y="41567"/>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29" name="Shape 11929"/>
                      <wps:cNvSpPr/>
                      <wps:spPr>
                        <a:xfrm>
                          <a:off x="47752" y="155910"/>
                          <a:ext cx="15735" cy="826"/>
                        </a:xfrm>
                        <a:custGeom>
                          <a:avLst/>
                          <a:gdLst/>
                          <a:ahLst/>
                          <a:cxnLst/>
                          <a:rect l="0" t="0" r="0" b="0"/>
                          <a:pathLst>
                            <a:path w="15735" h="826">
                              <a:moveTo>
                                <a:pt x="15735" y="0"/>
                              </a:moveTo>
                              <a:lnTo>
                                <a:pt x="0" y="826"/>
                              </a:lnTo>
                            </a:path>
                          </a:pathLst>
                        </a:custGeom>
                        <a:ln w="3810" cap="flat">
                          <a:miter lim="291160"/>
                        </a:ln>
                      </wps:spPr>
                      <wps:style>
                        <a:lnRef idx="1">
                          <a:srgbClr val="878887"/>
                        </a:lnRef>
                        <a:fillRef idx="0">
                          <a:srgbClr val="000000">
                            <a:alpha val="0"/>
                          </a:srgbClr>
                        </a:fillRef>
                        <a:effectRef idx="0">
                          <a:scrgbClr r="0" g="0" b="0"/>
                        </a:effectRef>
                        <a:fontRef idx="none"/>
                      </wps:style>
                      <wps:bodyPr/>
                    </wps:wsp>
                    <wps:wsp>
                      <wps:cNvPr id="11930" name="Shape 11930"/>
                      <wps:cNvSpPr/>
                      <wps:spPr>
                        <a:xfrm>
                          <a:off x="94136" y="110899"/>
                          <a:ext cx="95148" cy="92227"/>
                        </a:xfrm>
                        <a:custGeom>
                          <a:avLst/>
                          <a:gdLst/>
                          <a:ahLst/>
                          <a:cxnLst/>
                          <a:rect l="0" t="0" r="0" b="0"/>
                          <a:pathLst>
                            <a:path w="95148" h="92227">
                              <a:moveTo>
                                <a:pt x="27788" y="0"/>
                              </a:moveTo>
                              <a:lnTo>
                                <a:pt x="67831" y="0"/>
                              </a:lnTo>
                              <a:lnTo>
                                <a:pt x="67831" y="28029"/>
                              </a:lnTo>
                              <a:lnTo>
                                <a:pt x="95148" y="28029"/>
                              </a:lnTo>
                              <a:lnTo>
                                <a:pt x="95148" y="65557"/>
                              </a:lnTo>
                              <a:lnTo>
                                <a:pt x="67831" y="65557"/>
                              </a:lnTo>
                              <a:lnTo>
                                <a:pt x="67831" y="92227"/>
                              </a:lnTo>
                              <a:lnTo>
                                <a:pt x="27788" y="92227"/>
                              </a:lnTo>
                              <a:lnTo>
                                <a:pt x="27788" y="65557"/>
                              </a:lnTo>
                              <a:lnTo>
                                <a:pt x="0" y="65557"/>
                              </a:lnTo>
                              <a:lnTo>
                                <a:pt x="0" y="28029"/>
                              </a:lnTo>
                              <a:lnTo>
                                <a:pt x="27788" y="28029"/>
                              </a:lnTo>
                              <a:lnTo>
                                <a:pt x="27788" y="0"/>
                              </a:lnTo>
                              <a:close/>
                            </a:path>
                          </a:pathLst>
                        </a:custGeom>
                        <a:ln w="0" cap="flat">
                          <a:miter lim="291160"/>
                        </a:ln>
                      </wps:spPr>
                      <wps:style>
                        <a:lnRef idx="0">
                          <a:srgbClr val="000000">
                            <a:alpha val="0"/>
                          </a:srgbClr>
                        </a:lnRef>
                        <a:fillRef idx="1">
                          <a:srgbClr val="E96351"/>
                        </a:fillRef>
                        <a:effectRef idx="0">
                          <a:scrgbClr r="0" g="0" b="0"/>
                        </a:effectRef>
                        <a:fontRef idx="none"/>
                      </wps:style>
                      <wps:bodyPr/>
                    </wps:wsp>
                    <wps:wsp>
                      <wps:cNvPr id="11932" name="Rectangle 11932"/>
                      <wps:cNvSpPr/>
                      <wps:spPr>
                        <a:xfrm>
                          <a:off x="355587" y="108261"/>
                          <a:ext cx="2095430" cy="142889"/>
                        </a:xfrm>
                        <a:prstGeom prst="rect">
                          <a:avLst/>
                        </a:prstGeom>
                        <a:ln>
                          <a:noFill/>
                        </a:ln>
                      </wps:spPr>
                      <wps:txbx>
                        <w:txbxContent>
                          <w:p w14:paraId="6B032782" w14:textId="0A5E5359" w:rsidR="00194EA7" w:rsidRDefault="00000000">
                            <w:r>
                              <w:rPr>
                                <w:rFonts w:ascii="Arial" w:eastAsia="Arial" w:hAnsi="Arial" w:cs="Arial"/>
                                <w:color w:val="181717"/>
                                <w:sz w:val="18"/>
                              </w:rPr>
                              <w:t>Publicación</w:t>
                            </w:r>
                            <w:r w:rsidR="0025041B">
                              <w:rPr>
                                <w:rFonts w:ascii="Arial" w:eastAsia="Arial" w:hAnsi="Arial" w:cs="Arial"/>
                                <w:color w:val="181717"/>
                                <w:sz w:val="18"/>
                              </w:rPr>
                              <w:t xml:space="preserve"> </w:t>
                            </w:r>
                            <w:r>
                              <w:rPr>
                                <w:rFonts w:ascii="Arial" w:eastAsia="Arial" w:hAnsi="Arial" w:cs="Arial"/>
                                <w:color w:val="181717"/>
                                <w:sz w:val="18"/>
                              </w:rPr>
                              <w:t>de</w:t>
                            </w:r>
                            <w:r w:rsidR="0025041B">
                              <w:rPr>
                                <w:rFonts w:ascii="Arial" w:eastAsia="Arial" w:hAnsi="Arial" w:cs="Arial"/>
                                <w:color w:val="181717"/>
                                <w:sz w:val="18"/>
                              </w:rPr>
                              <w:t xml:space="preserve"> </w:t>
                            </w:r>
                            <w:r>
                              <w:rPr>
                                <w:rFonts w:ascii="Arial" w:eastAsia="Arial" w:hAnsi="Arial" w:cs="Arial"/>
                                <w:color w:val="181717"/>
                                <w:sz w:val="18"/>
                              </w:rPr>
                              <w:t>la</w:t>
                            </w:r>
                            <w:r w:rsidR="0025041B">
                              <w:rPr>
                                <w:rFonts w:ascii="Arial" w:eastAsia="Arial" w:hAnsi="Arial" w:cs="Arial"/>
                                <w:color w:val="181717"/>
                                <w:sz w:val="18"/>
                              </w:rPr>
                              <w:t xml:space="preserve"> </w:t>
                            </w:r>
                            <w:r>
                              <w:rPr>
                                <w:rFonts w:ascii="Arial" w:eastAsia="Arial" w:hAnsi="Arial" w:cs="Arial"/>
                                <w:color w:val="181717"/>
                                <w:sz w:val="18"/>
                              </w:rPr>
                              <w:t>D.N.S.FF.AA.</w:t>
                            </w:r>
                          </w:p>
                        </w:txbxContent>
                      </wps:txbx>
                      <wps:bodyPr horzOverflow="overflow" vert="horz" lIns="0" tIns="0" rIns="0" bIns="0" rtlCol="0">
                        <a:noAutofit/>
                      </wps:bodyPr>
                    </wps:wsp>
                    <wps:wsp>
                      <wps:cNvPr id="11931" name="Shape 11931"/>
                      <wps:cNvSpPr/>
                      <wps:spPr>
                        <a:xfrm>
                          <a:off x="364973" y="233662"/>
                          <a:ext cx="5504396" cy="0"/>
                        </a:xfrm>
                        <a:custGeom>
                          <a:avLst/>
                          <a:gdLst/>
                          <a:ahLst/>
                          <a:cxnLst/>
                          <a:rect l="0" t="0" r="0" b="0"/>
                          <a:pathLst>
                            <a:path w="5504396">
                              <a:moveTo>
                                <a:pt x="0" y="0"/>
                              </a:moveTo>
                              <a:lnTo>
                                <a:pt x="55043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4CEC0823" id="Group 11914" o:spid="_x0000_s1027" style="position:absolute;left:0;text-align:left;margin-left:23.4pt;margin-top:29.05pt;width:486.95pt;height:24.35pt;z-index:251660288;mso-position-horizontal-relative:page;mso-position-vertical-relative:page;mso-width-relative:margin" coordsize="58693,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">
              <v:shape id="Shape 11915" o:spid="_x0000_s1028" style="position:absolute;width:2902;height:3095;visibility:visible;mso-wrap-style:square;v-text-anchor:top" coordsize="290246,30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" path="m142418,r48158,77546l261988,76340r24410,-407l237769,154216r52477,81013l191910,235229r-47130,74308l94412,234582r-92875,l5550,227774,47511,156756,,79870,92850,78537,142418,xe" filled="f" strokecolor="#878887" strokeweight=".3pt">
                <v:stroke miterlimit="190815f" joinstyle="miter"/>
                <v:path arrowok="t" textboxrect="0,0,290246,309537"/>
              </v:shape>
              <v:shape id="Shape 11916" o:spid="_x0000_s1029" style="position:absolute;left:13;top:807;width:737;height:382;visibility:visible;mso-wrap-style:square;v-text-anchor:top" coordsize="73635,3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" path="m,l73635,38151e" filled="f" strokecolor="#878887" strokeweight=".3pt">
                <v:stroke miterlimit="190815f" joinstyle="miter"/>
                <v:path arrowok="t" textboxrect="0,0,73635,38151"/>
              </v:shape>
              <v:shape id="Shape 11917" o:spid="_x0000_s1030" style="position:absolute;left:930;top:779;width:108;height:151;visibility:visible;mso-wrap-style:square;v-text-anchor:top" coordsize="10858,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" path="m,l10858,15113e" filled="f" strokecolor="#878887" strokeweight=".3pt">
                <v:stroke miterlimit="190815f" joinstyle="miter"/>
                <v:path arrowok="t" textboxrect="0,0,10858,15113"/>
              </v:shape>
              <v:shape id="Shape 11918" o:spid="_x0000_s1031" style="position:absolute;left:1406;top:11;width:19;height:817;visibility:visible;mso-wrap-style:square;v-text-anchor:top" coordsize="1968,8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" path="m1968,l,81750e" filled="f" strokecolor="#878887" strokeweight=".3pt">
                <v:stroke miterlimit="190815f" joinstyle="miter"/>
                <v:path arrowok="t" textboxrect="0,0,1968,81750"/>
              </v:shape>
              <v:shape id="Shape 11919" o:spid="_x0000_s1032" style="position:absolute;left:1796;top:771;width:112;height:153;visibility:visible;mso-wrap-style:square;v-text-anchor:top" coordsize="11138,1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" path="m11138,l,15278e" filled="f" strokecolor="#878887" strokeweight=".3pt">
                <v:stroke miterlimit="190815f" joinstyle="miter"/>
                <v:path arrowok="t" textboxrect="0,0,11138,15278"/>
              </v:shape>
              <v:shape id="Shape 11920" o:spid="_x0000_s1033" style="position:absolute;left:2092;top:779;width:749;height:412;visibility:visible;mso-wrap-style:square;v-text-anchor:top" coordsize="74879,4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" path="m74879,l,41250e" filled="f" strokecolor="#878887" strokeweight=".3pt">
                <v:stroke miterlimit="190815f" joinstyle="miter"/>
                <v:path arrowok="t" textboxrect="0,0,74879,41250"/>
              </v:shape>
              <v:shape id="Shape 11921" o:spid="_x0000_s1034" style="position:absolute;left:640;top:833;width:1553;height:1442;visibility:visible;mso-wrap-style:square;v-text-anchor:top" coordsize="155308,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" path="m77648,144145v42773,,77660,-32385,77660,-72073c155308,32385,120421,,77648,,34887,,,32385,,72072v,39688,34887,72073,77648,72073xe" filled="f" strokecolor="#878887" strokeweight=".3pt">
                <v:stroke miterlimit="190815f" joinstyle="miter"/>
                <v:path arrowok="t" textboxrect="0,0,155308,144145"/>
              </v:shape>
              <v:shape id="Shape 11922" o:spid="_x0000_s1035" style="position:absolute;left:751;top:936;width:1330;height:1235;visibility:visible;mso-wrap-style:square;v-text-anchor:top" coordsize="133020,123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" path="m66510,123469v36639,,66510,-27736,66510,-61734c133020,27737,103149,,66510,,29883,,,27737,,61735v,33998,29883,61734,66510,61734xe" filled="f" strokecolor="#878887" strokeweight=".3pt">
                <v:stroke miterlimit="190815f" joinstyle="miter"/>
                <v:path arrowok="t" textboxrect="0,0,133020,123469"/>
              </v:shape>
              <v:shape id="Shape 11923" o:spid="_x0000_s1036" style="position:absolute;left:2193;top:1544;width:182;height:0;visibility:visible;mso-wrap-style:square;v-text-anchor:top" coordsize="1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" path="m18199,l,e" filled="f" strokecolor="#878887" strokeweight=".3pt">
                <v:stroke miterlimit="190815f" joinstyle="miter"/>
                <v:path arrowok="t" textboxrect="0,0,18199,0"/>
              </v:shape>
              <v:shape id="Shape 11924" o:spid="_x0000_s1037" style="position:absolute;left:2093;top:1900;width:803;height:444;visibility:visible;mso-wrap-style:square;v-text-anchor:top" coordsize="80277,44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" path="m80277,44463l,e" filled="f" strokecolor="#878887" strokeweight=".3pt">
                <v:stroke miterlimit="190815f" joinstyle="miter"/>
                <v:path arrowok="t" textboxrect="0,0,80277,44463"/>
              </v:shape>
              <v:shape id="Shape 11925" o:spid="_x0000_s1038" style="position:absolute;left:1810;top:2187;width:111;height:164;visibility:visible;mso-wrap-style:square;v-text-anchor:top" coordsize="11087,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" path="m,l11087,16408e" filled="f" strokecolor="#878887" strokeweight=".3pt">
                <v:stroke miterlimit="190815f" joinstyle="miter"/>
                <v:path arrowok="t" textboxrect="0,0,11087,16408"/>
              </v:shape>
              <v:shape id="Shape 11926" o:spid="_x0000_s1039" style="position:absolute;left:1448;top:2270;width:0;height:802;visibility:visible;mso-wrap-style:square;v-text-anchor:top" coordsize="0,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" path="m,l,80213e" filled="f" strokecolor="#878887" strokeweight=".3pt">
                <v:stroke miterlimit="190815f" joinstyle="miter"/>
                <v:path arrowok="t" textboxrect="0,0,0,80213"/>
              </v:shape>
              <v:shape id="Shape 11927" o:spid="_x0000_s1040" style="position:absolute;left:947;top:2192;width:112;height:159;visibility:visible;mso-wrap-style:square;v-text-anchor:top" coordsize="11240,15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" path="m11240,l,15926e" filled="f" strokecolor="#878887" strokeweight=".3pt">
                <v:stroke miterlimit="190815f" joinstyle="miter"/>
                <v:path arrowok="t" textboxrect="0,0,11240,15926"/>
              </v:shape>
              <v:shape id="Shape 11928" o:spid="_x0000_s1041" style="position:absolute;left:34;top:1924;width:721;height:416;visibility:visible;mso-wrap-style:square;v-text-anchor:top" coordsize="72098,4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" path="m72098,l,41567e" filled="f" strokecolor="#878887" strokeweight=".3pt">
                <v:stroke miterlimit="190815f" joinstyle="miter"/>
                <v:path arrowok="t" textboxrect="0,0,72098,41567"/>
              </v:shape>
              <v:shape id="Shape 11929" o:spid="_x0000_s1042" style="position:absolute;left:477;top:1559;width:157;height:8;visibility:visible;mso-wrap-style:square;v-text-anchor:top" coordsize="15735,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" path="m15735,l,826e" filled="f" strokecolor="#878887" strokeweight=".3pt">
                <v:stroke miterlimit="190815f" joinstyle="miter"/>
                <v:path arrowok="t" textboxrect="0,0,15735,826"/>
              </v:shape>
              <v:shape id="Shape 11930" o:spid="_x0000_s1043" style="position:absolute;left:941;top:1108;width:951;height:923;visibility:visible;mso-wrap-style:square;v-text-anchor:top" coordsize="95148,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" path="m27788,l67831,r,28029l95148,28029r,37528l67831,65557r,26670l27788,92227r,-26670l,65557,,28029r27788,l27788,xe" fillcolor="#e96351" stroked="f" strokeweight="0">
                <v:stroke miterlimit="190815f" joinstyle="miter"/>
                <v:path arrowok="t" textboxrect="0,0,95148,92227"/>
              </v:shape>
              <v:rect id="Rectangle 11932" o:spid="_x0000_s1044" style="position:absolute;left:3555;top:1082;width:2095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" filled="f" stroked="f">
                <v:textbox inset="0,0,0,0">
                  <w:txbxContent>
                    <w:p w14:paraId="6B032782" w14:textId="0A5E5359" w:rsidR="00194EA7" w:rsidRDefault="00000000">
                      <w:r>
                        <w:rPr>
                          <w:rFonts w:ascii="Arial" w:eastAsia="Arial" w:hAnsi="Arial" w:cs="Arial"/>
                          <w:color w:val="181717"/>
                          <w:sz w:val="18"/>
                        </w:rPr>
                        <w:t>Publicación</w:t>
                      </w:r>
                      <w:r w:rsidR="0025041B">
                        <w:rPr>
                          <w:rFonts w:ascii="Arial" w:eastAsia="Arial" w:hAnsi="Arial" w:cs="Arial"/>
                          <w:color w:val="181717"/>
                          <w:sz w:val="18"/>
                        </w:rPr>
                        <w:t xml:space="preserve"> </w:t>
                      </w:r>
                      <w:r>
                        <w:rPr>
                          <w:rFonts w:ascii="Arial" w:eastAsia="Arial" w:hAnsi="Arial" w:cs="Arial"/>
                          <w:color w:val="181717"/>
                          <w:sz w:val="18"/>
                        </w:rPr>
                        <w:t>de</w:t>
                      </w:r>
                      <w:r w:rsidR="0025041B">
                        <w:rPr>
                          <w:rFonts w:ascii="Arial" w:eastAsia="Arial" w:hAnsi="Arial" w:cs="Arial"/>
                          <w:color w:val="181717"/>
                          <w:sz w:val="18"/>
                        </w:rPr>
                        <w:t xml:space="preserve"> </w:t>
                      </w:r>
                      <w:r>
                        <w:rPr>
                          <w:rFonts w:ascii="Arial" w:eastAsia="Arial" w:hAnsi="Arial" w:cs="Arial"/>
                          <w:color w:val="181717"/>
                          <w:sz w:val="18"/>
                        </w:rPr>
                        <w:t>la</w:t>
                      </w:r>
                      <w:r w:rsidR="0025041B">
                        <w:rPr>
                          <w:rFonts w:ascii="Arial" w:eastAsia="Arial" w:hAnsi="Arial" w:cs="Arial"/>
                          <w:color w:val="181717"/>
                          <w:sz w:val="18"/>
                        </w:rPr>
                        <w:t xml:space="preserve"> </w:t>
                      </w:r>
                      <w:r>
                        <w:rPr>
                          <w:rFonts w:ascii="Arial" w:eastAsia="Arial" w:hAnsi="Arial" w:cs="Arial"/>
                          <w:color w:val="181717"/>
                          <w:sz w:val="18"/>
                        </w:rPr>
                        <w:t>D.N.S.FF.AA.</w:t>
                      </w:r>
                    </w:p>
                  </w:txbxContent>
                </v:textbox>
              </v:rect>
              <v:shape id="Shape 11931" o:spid="_x0000_s1045" style="position:absolute;left:3649;top:2336;width:55044;height:0;visibility:visible;mso-wrap-style:square;v-text-anchor:top" coordsize="5504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" path="m,l5504396,e" filled="f" strokecolor="#181717" strokeweight=".5pt">
                <v:stroke miterlimit="1" joinstyle="miter"/>
                <v:path arrowok="t" textboxrect="0,0,5504396,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2F5"/>
    <w:multiLevelType w:val="multilevel"/>
    <w:tmpl w:val="01D81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2A4C19"/>
    <w:multiLevelType w:val="multilevel"/>
    <w:tmpl w:val="2166B2B0"/>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197A7B"/>
    <w:multiLevelType w:val="hybridMultilevel"/>
    <w:tmpl w:val="973AF946"/>
    <w:lvl w:ilvl="0" w:tplc="D0226254">
      <w:start w:val="1"/>
      <w:numFmt w:val="lowerLetter"/>
      <w:lvlText w:val="(%1)"/>
      <w:lvlJc w:val="left"/>
      <w:pPr>
        <w:ind w:left="664" w:hanging="360"/>
      </w:pPr>
      <w:rPr>
        <w:rFonts w:hint="default"/>
      </w:rPr>
    </w:lvl>
    <w:lvl w:ilvl="1" w:tplc="380A0019" w:tentative="1">
      <w:start w:val="1"/>
      <w:numFmt w:val="lowerLetter"/>
      <w:lvlText w:val="%2."/>
      <w:lvlJc w:val="left"/>
      <w:pPr>
        <w:ind w:left="1384" w:hanging="360"/>
      </w:pPr>
    </w:lvl>
    <w:lvl w:ilvl="2" w:tplc="380A001B" w:tentative="1">
      <w:start w:val="1"/>
      <w:numFmt w:val="lowerRoman"/>
      <w:lvlText w:val="%3."/>
      <w:lvlJc w:val="right"/>
      <w:pPr>
        <w:ind w:left="2104" w:hanging="180"/>
      </w:pPr>
    </w:lvl>
    <w:lvl w:ilvl="3" w:tplc="380A000F" w:tentative="1">
      <w:start w:val="1"/>
      <w:numFmt w:val="decimal"/>
      <w:lvlText w:val="%4."/>
      <w:lvlJc w:val="left"/>
      <w:pPr>
        <w:ind w:left="2824" w:hanging="360"/>
      </w:pPr>
    </w:lvl>
    <w:lvl w:ilvl="4" w:tplc="380A0019" w:tentative="1">
      <w:start w:val="1"/>
      <w:numFmt w:val="lowerLetter"/>
      <w:lvlText w:val="%5."/>
      <w:lvlJc w:val="left"/>
      <w:pPr>
        <w:ind w:left="3544" w:hanging="360"/>
      </w:pPr>
    </w:lvl>
    <w:lvl w:ilvl="5" w:tplc="380A001B" w:tentative="1">
      <w:start w:val="1"/>
      <w:numFmt w:val="lowerRoman"/>
      <w:lvlText w:val="%6."/>
      <w:lvlJc w:val="right"/>
      <w:pPr>
        <w:ind w:left="4264" w:hanging="180"/>
      </w:pPr>
    </w:lvl>
    <w:lvl w:ilvl="6" w:tplc="380A000F" w:tentative="1">
      <w:start w:val="1"/>
      <w:numFmt w:val="decimal"/>
      <w:lvlText w:val="%7."/>
      <w:lvlJc w:val="left"/>
      <w:pPr>
        <w:ind w:left="4984" w:hanging="360"/>
      </w:pPr>
    </w:lvl>
    <w:lvl w:ilvl="7" w:tplc="380A0019" w:tentative="1">
      <w:start w:val="1"/>
      <w:numFmt w:val="lowerLetter"/>
      <w:lvlText w:val="%8."/>
      <w:lvlJc w:val="left"/>
      <w:pPr>
        <w:ind w:left="5704" w:hanging="360"/>
      </w:pPr>
    </w:lvl>
    <w:lvl w:ilvl="8" w:tplc="380A001B" w:tentative="1">
      <w:start w:val="1"/>
      <w:numFmt w:val="lowerRoman"/>
      <w:lvlText w:val="%9."/>
      <w:lvlJc w:val="right"/>
      <w:pPr>
        <w:ind w:left="6424" w:hanging="180"/>
      </w:pPr>
    </w:lvl>
  </w:abstractNum>
  <w:abstractNum w:abstractNumId="3" w15:restartNumberingAfterBreak="0">
    <w:nsid w:val="585F0C13"/>
    <w:multiLevelType w:val="hybridMultilevel"/>
    <w:tmpl w:val="C9742628"/>
    <w:lvl w:ilvl="0" w:tplc="41245600">
      <w:start w:val="1"/>
      <w:numFmt w:val="decimal"/>
      <w:lvlText w:val="(%1)"/>
      <w:lvlJc w:val="left"/>
      <w:pPr>
        <w:ind w:left="61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CAAA881C">
      <w:start w:val="1"/>
      <w:numFmt w:val="lowerLetter"/>
      <w:lvlText w:val="%2"/>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FA6E0A44">
      <w:start w:val="1"/>
      <w:numFmt w:val="lowerRoman"/>
      <w:lvlText w:val="%3"/>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2F043766">
      <w:start w:val="1"/>
      <w:numFmt w:val="decimal"/>
      <w:lvlText w:val="%4"/>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C360866">
      <w:start w:val="1"/>
      <w:numFmt w:val="lowerLetter"/>
      <w:lvlText w:val="%5"/>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93DA862E">
      <w:start w:val="1"/>
      <w:numFmt w:val="lowerRoman"/>
      <w:lvlText w:val="%6"/>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2CA8A2DC">
      <w:start w:val="1"/>
      <w:numFmt w:val="decimal"/>
      <w:lvlText w:val="%7"/>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5DE0D5C2">
      <w:start w:val="1"/>
      <w:numFmt w:val="lowerLetter"/>
      <w:lvlText w:val="%8"/>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FD5413C6">
      <w:start w:val="1"/>
      <w:numFmt w:val="lowerRoman"/>
      <w:lvlText w:val="%9"/>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5DAB43B6"/>
    <w:multiLevelType w:val="hybridMultilevel"/>
    <w:tmpl w:val="A18E5440"/>
    <w:lvl w:ilvl="0" w:tplc="7F62557C">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15:restartNumberingAfterBreak="0">
    <w:nsid w:val="673241B5"/>
    <w:multiLevelType w:val="hybridMultilevel"/>
    <w:tmpl w:val="A778410E"/>
    <w:lvl w:ilvl="0" w:tplc="B40A7F44">
      <w:start w:val="1"/>
      <w:numFmt w:val="decimal"/>
      <w:lvlText w:val="(%1)"/>
      <w:lvlJc w:val="left"/>
      <w:pPr>
        <w:ind w:left="7"/>
      </w:pPr>
      <w:rPr>
        <w:rFonts w:ascii="Roboto" w:hAnsi="Roboto" w:hint="default"/>
        <w:b w:val="0"/>
        <w:i w:val="0"/>
        <w:strike w:val="0"/>
        <w:dstrike w:val="0"/>
        <w:color w:val="181717"/>
        <w:sz w:val="22"/>
        <w:szCs w:val="22"/>
        <w:u w:val="none" w:color="000000"/>
        <w:bdr w:val="none" w:sz="0" w:space="0" w:color="auto"/>
        <w:shd w:val="clear" w:color="auto" w:fill="auto"/>
        <w:vertAlign w:val="baseline"/>
      </w:rPr>
    </w:lvl>
    <w:lvl w:ilvl="1" w:tplc="1E1431A8">
      <w:start w:val="1"/>
      <w:numFmt w:val="lowerLetter"/>
      <w:lvlText w:val="%2"/>
      <w:lvlJc w:val="left"/>
      <w:pPr>
        <w:ind w:left="10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4B5EA6E8">
      <w:start w:val="1"/>
      <w:numFmt w:val="lowerRoman"/>
      <w:lvlText w:val="%3"/>
      <w:lvlJc w:val="left"/>
      <w:pPr>
        <w:ind w:left="18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8F08C57E">
      <w:start w:val="1"/>
      <w:numFmt w:val="decimal"/>
      <w:lvlText w:val="%4"/>
      <w:lvlJc w:val="left"/>
      <w:pPr>
        <w:ind w:left="25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20E0994E">
      <w:start w:val="1"/>
      <w:numFmt w:val="lowerLetter"/>
      <w:lvlText w:val="%5"/>
      <w:lvlJc w:val="left"/>
      <w:pPr>
        <w:ind w:left="324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EAF68EBE">
      <w:start w:val="1"/>
      <w:numFmt w:val="lowerRoman"/>
      <w:lvlText w:val="%6"/>
      <w:lvlJc w:val="left"/>
      <w:pPr>
        <w:ind w:left="396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A8F8D110">
      <w:start w:val="1"/>
      <w:numFmt w:val="decimal"/>
      <w:lvlText w:val="%7"/>
      <w:lvlJc w:val="left"/>
      <w:pPr>
        <w:ind w:left="468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FE90616E">
      <w:start w:val="1"/>
      <w:numFmt w:val="lowerLetter"/>
      <w:lvlText w:val="%8"/>
      <w:lvlJc w:val="left"/>
      <w:pPr>
        <w:ind w:left="540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5104733E">
      <w:start w:val="1"/>
      <w:numFmt w:val="lowerRoman"/>
      <w:lvlText w:val="%9"/>
      <w:lvlJc w:val="left"/>
      <w:pPr>
        <w:ind w:left="612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682760B9"/>
    <w:multiLevelType w:val="hybridMultilevel"/>
    <w:tmpl w:val="9E780600"/>
    <w:lvl w:ilvl="0" w:tplc="08CA83E6">
      <w:start w:val="1"/>
      <w:numFmt w:val="lowerLetter"/>
      <w:lvlText w:val="(%1)"/>
      <w:lvlJc w:val="left"/>
      <w:pPr>
        <w:ind w:left="1058" w:hanging="360"/>
      </w:pPr>
      <w:rPr>
        <w:rFonts w:hint="default"/>
      </w:rPr>
    </w:lvl>
    <w:lvl w:ilvl="1" w:tplc="380A0019" w:tentative="1">
      <w:start w:val="1"/>
      <w:numFmt w:val="lowerLetter"/>
      <w:lvlText w:val="%2."/>
      <w:lvlJc w:val="left"/>
      <w:pPr>
        <w:ind w:left="1778" w:hanging="360"/>
      </w:pPr>
    </w:lvl>
    <w:lvl w:ilvl="2" w:tplc="380A001B" w:tentative="1">
      <w:start w:val="1"/>
      <w:numFmt w:val="lowerRoman"/>
      <w:lvlText w:val="%3."/>
      <w:lvlJc w:val="right"/>
      <w:pPr>
        <w:ind w:left="2498" w:hanging="180"/>
      </w:pPr>
    </w:lvl>
    <w:lvl w:ilvl="3" w:tplc="380A000F" w:tentative="1">
      <w:start w:val="1"/>
      <w:numFmt w:val="decimal"/>
      <w:lvlText w:val="%4."/>
      <w:lvlJc w:val="left"/>
      <w:pPr>
        <w:ind w:left="3218" w:hanging="360"/>
      </w:pPr>
    </w:lvl>
    <w:lvl w:ilvl="4" w:tplc="380A0019" w:tentative="1">
      <w:start w:val="1"/>
      <w:numFmt w:val="lowerLetter"/>
      <w:lvlText w:val="%5."/>
      <w:lvlJc w:val="left"/>
      <w:pPr>
        <w:ind w:left="3938" w:hanging="360"/>
      </w:pPr>
    </w:lvl>
    <w:lvl w:ilvl="5" w:tplc="380A001B" w:tentative="1">
      <w:start w:val="1"/>
      <w:numFmt w:val="lowerRoman"/>
      <w:lvlText w:val="%6."/>
      <w:lvlJc w:val="right"/>
      <w:pPr>
        <w:ind w:left="4658" w:hanging="180"/>
      </w:pPr>
    </w:lvl>
    <w:lvl w:ilvl="6" w:tplc="380A000F" w:tentative="1">
      <w:start w:val="1"/>
      <w:numFmt w:val="decimal"/>
      <w:lvlText w:val="%7."/>
      <w:lvlJc w:val="left"/>
      <w:pPr>
        <w:ind w:left="5378" w:hanging="360"/>
      </w:pPr>
    </w:lvl>
    <w:lvl w:ilvl="7" w:tplc="380A0019" w:tentative="1">
      <w:start w:val="1"/>
      <w:numFmt w:val="lowerLetter"/>
      <w:lvlText w:val="%8."/>
      <w:lvlJc w:val="left"/>
      <w:pPr>
        <w:ind w:left="6098" w:hanging="360"/>
      </w:pPr>
    </w:lvl>
    <w:lvl w:ilvl="8" w:tplc="380A001B" w:tentative="1">
      <w:start w:val="1"/>
      <w:numFmt w:val="lowerRoman"/>
      <w:lvlText w:val="%9."/>
      <w:lvlJc w:val="right"/>
      <w:pPr>
        <w:ind w:left="6818" w:hanging="180"/>
      </w:pPr>
    </w:lvl>
  </w:abstractNum>
  <w:num w:numId="1" w16cid:durableId="746150144">
    <w:abstractNumId w:val="3"/>
  </w:num>
  <w:num w:numId="2" w16cid:durableId="273370895">
    <w:abstractNumId w:val="5"/>
  </w:num>
  <w:num w:numId="3" w16cid:durableId="597831652">
    <w:abstractNumId w:val="6"/>
  </w:num>
  <w:num w:numId="4" w16cid:durableId="338653917">
    <w:abstractNumId w:val="2"/>
  </w:num>
  <w:num w:numId="5" w16cid:durableId="579094992">
    <w:abstractNumId w:val="1"/>
  </w:num>
  <w:num w:numId="6" w16cid:durableId="20983155">
    <w:abstractNumId w:val="0"/>
  </w:num>
  <w:num w:numId="7" w16cid:durableId="12287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7B"/>
    <w:rsid w:val="00001ED3"/>
    <w:rsid w:val="00015594"/>
    <w:rsid w:val="00015838"/>
    <w:rsid w:val="00020053"/>
    <w:rsid w:val="00023CA5"/>
    <w:rsid w:val="00023EE7"/>
    <w:rsid w:val="00031CE8"/>
    <w:rsid w:val="0004227E"/>
    <w:rsid w:val="000428CF"/>
    <w:rsid w:val="0004563C"/>
    <w:rsid w:val="00051E70"/>
    <w:rsid w:val="00053C14"/>
    <w:rsid w:val="00054EE0"/>
    <w:rsid w:val="00055A9F"/>
    <w:rsid w:val="000612C8"/>
    <w:rsid w:val="000616E6"/>
    <w:rsid w:val="000618EA"/>
    <w:rsid w:val="00062B4C"/>
    <w:rsid w:val="00066A8C"/>
    <w:rsid w:val="000822C7"/>
    <w:rsid w:val="00083066"/>
    <w:rsid w:val="00085F59"/>
    <w:rsid w:val="0008621F"/>
    <w:rsid w:val="000A081F"/>
    <w:rsid w:val="000B00C5"/>
    <w:rsid w:val="000B3542"/>
    <w:rsid w:val="000B6C84"/>
    <w:rsid w:val="000C4257"/>
    <w:rsid w:val="000C624A"/>
    <w:rsid w:val="000D271C"/>
    <w:rsid w:val="000E1B09"/>
    <w:rsid w:val="000E5C93"/>
    <w:rsid w:val="000F0146"/>
    <w:rsid w:val="000F40B0"/>
    <w:rsid w:val="00105A77"/>
    <w:rsid w:val="001146E8"/>
    <w:rsid w:val="00122321"/>
    <w:rsid w:val="001227BA"/>
    <w:rsid w:val="001260EF"/>
    <w:rsid w:val="00126839"/>
    <w:rsid w:val="00144AF6"/>
    <w:rsid w:val="00146DF8"/>
    <w:rsid w:val="00150037"/>
    <w:rsid w:val="00152982"/>
    <w:rsid w:val="00154A44"/>
    <w:rsid w:val="00163DE3"/>
    <w:rsid w:val="001657D9"/>
    <w:rsid w:val="00166146"/>
    <w:rsid w:val="00166483"/>
    <w:rsid w:val="001672F2"/>
    <w:rsid w:val="001706AD"/>
    <w:rsid w:val="00177B3F"/>
    <w:rsid w:val="0018196D"/>
    <w:rsid w:val="00184194"/>
    <w:rsid w:val="00186379"/>
    <w:rsid w:val="001865FC"/>
    <w:rsid w:val="00187FF2"/>
    <w:rsid w:val="00192914"/>
    <w:rsid w:val="001932C5"/>
    <w:rsid w:val="00194637"/>
    <w:rsid w:val="00196B28"/>
    <w:rsid w:val="001A7032"/>
    <w:rsid w:val="001A73E6"/>
    <w:rsid w:val="001B1DA5"/>
    <w:rsid w:val="001B3CDF"/>
    <w:rsid w:val="001C0C13"/>
    <w:rsid w:val="001C541F"/>
    <w:rsid w:val="001C6606"/>
    <w:rsid w:val="001C6B73"/>
    <w:rsid w:val="001C7ED4"/>
    <w:rsid w:val="001D038F"/>
    <w:rsid w:val="001D16A4"/>
    <w:rsid w:val="001D1814"/>
    <w:rsid w:val="001D1EF5"/>
    <w:rsid w:val="001D42F4"/>
    <w:rsid w:val="001E0DE2"/>
    <w:rsid w:val="001E3D0C"/>
    <w:rsid w:val="001F1912"/>
    <w:rsid w:val="001F55B9"/>
    <w:rsid w:val="002058D1"/>
    <w:rsid w:val="00206030"/>
    <w:rsid w:val="00214E51"/>
    <w:rsid w:val="00221373"/>
    <w:rsid w:val="00224692"/>
    <w:rsid w:val="00230EB1"/>
    <w:rsid w:val="00235424"/>
    <w:rsid w:val="00235BF7"/>
    <w:rsid w:val="002368B1"/>
    <w:rsid w:val="002410BF"/>
    <w:rsid w:val="002457E0"/>
    <w:rsid w:val="0025041B"/>
    <w:rsid w:val="0025129A"/>
    <w:rsid w:val="00257E36"/>
    <w:rsid w:val="00261381"/>
    <w:rsid w:val="00264674"/>
    <w:rsid w:val="002752C3"/>
    <w:rsid w:val="002755E6"/>
    <w:rsid w:val="002827C4"/>
    <w:rsid w:val="00287EE1"/>
    <w:rsid w:val="00294D61"/>
    <w:rsid w:val="0029583D"/>
    <w:rsid w:val="00297E9C"/>
    <w:rsid w:val="002A174B"/>
    <w:rsid w:val="002A41D3"/>
    <w:rsid w:val="002A5B0E"/>
    <w:rsid w:val="002A6B3F"/>
    <w:rsid w:val="002A769D"/>
    <w:rsid w:val="002B43A4"/>
    <w:rsid w:val="002B444C"/>
    <w:rsid w:val="002B6B99"/>
    <w:rsid w:val="002C5546"/>
    <w:rsid w:val="002C6043"/>
    <w:rsid w:val="002C6CB2"/>
    <w:rsid w:val="002D37F8"/>
    <w:rsid w:val="002D4928"/>
    <w:rsid w:val="002D4A9F"/>
    <w:rsid w:val="002D5BE7"/>
    <w:rsid w:val="002E5D7A"/>
    <w:rsid w:val="002E5DBD"/>
    <w:rsid w:val="002E6ED6"/>
    <w:rsid w:val="002F6FC2"/>
    <w:rsid w:val="003016C1"/>
    <w:rsid w:val="00305CF4"/>
    <w:rsid w:val="00310D52"/>
    <w:rsid w:val="00314E0E"/>
    <w:rsid w:val="00324122"/>
    <w:rsid w:val="00343302"/>
    <w:rsid w:val="003517E6"/>
    <w:rsid w:val="00352C48"/>
    <w:rsid w:val="00353072"/>
    <w:rsid w:val="00353998"/>
    <w:rsid w:val="003624F1"/>
    <w:rsid w:val="00362CDB"/>
    <w:rsid w:val="003671E1"/>
    <w:rsid w:val="00367FBC"/>
    <w:rsid w:val="00373995"/>
    <w:rsid w:val="0037578E"/>
    <w:rsid w:val="00380646"/>
    <w:rsid w:val="00383B47"/>
    <w:rsid w:val="00384E6F"/>
    <w:rsid w:val="00385DA2"/>
    <w:rsid w:val="00396B66"/>
    <w:rsid w:val="003A7C78"/>
    <w:rsid w:val="003B0270"/>
    <w:rsid w:val="003B1880"/>
    <w:rsid w:val="003B6D8C"/>
    <w:rsid w:val="003C0435"/>
    <w:rsid w:val="003C059B"/>
    <w:rsid w:val="003C0B99"/>
    <w:rsid w:val="003D2914"/>
    <w:rsid w:val="003D7C01"/>
    <w:rsid w:val="003E1DA6"/>
    <w:rsid w:val="003E2E04"/>
    <w:rsid w:val="003E4228"/>
    <w:rsid w:val="003E666C"/>
    <w:rsid w:val="003E7312"/>
    <w:rsid w:val="003F19B5"/>
    <w:rsid w:val="003F1CBF"/>
    <w:rsid w:val="003F3C92"/>
    <w:rsid w:val="003F506A"/>
    <w:rsid w:val="003F5399"/>
    <w:rsid w:val="003F7DED"/>
    <w:rsid w:val="00402870"/>
    <w:rsid w:val="00410FDB"/>
    <w:rsid w:val="004152D2"/>
    <w:rsid w:val="00422618"/>
    <w:rsid w:val="00424416"/>
    <w:rsid w:val="00430260"/>
    <w:rsid w:val="00431AA3"/>
    <w:rsid w:val="0044310C"/>
    <w:rsid w:val="00445580"/>
    <w:rsid w:val="00452998"/>
    <w:rsid w:val="004529A8"/>
    <w:rsid w:val="004572D5"/>
    <w:rsid w:val="00463A49"/>
    <w:rsid w:val="00464E85"/>
    <w:rsid w:val="0047091D"/>
    <w:rsid w:val="00474FAD"/>
    <w:rsid w:val="004805D7"/>
    <w:rsid w:val="0048762E"/>
    <w:rsid w:val="004914B7"/>
    <w:rsid w:val="00494F85"/>
    <w:rsid w:val="00495546"/>
    <w:rsid w:val="00495A03"/>
    <w:rsid w:val="004A418B"/>
    <w:rsid w:val="004B6FE4"/>
    <w:rsid w:val="004C06BD"/>
    <w:rsid w:val="004C0E2D"/>
    <w:rsid w:val="004D4201"/>
    <w:rsid w:val="004E1D77"/>
    <w:rsid w:val="004E2643"/>
    <w:rsid w:val="004E4258"/>
    <w:rsid w:val="004E5901"/>
    <w:rsid w:val="004E6DEF"/>
    <w:rsid w:val="004F019E"/>
    <w:rsid w:val="004F1B94"/>
    <w:rsid w:val="004F4A3D"/>
    <w:rsid w:val="004F7DC3"/>
    <w:rsid w:val="0050024D"/>
    <w:rsid w:val="00501E62"/>
    <w:rsid w:val="005022B7"/>
    <w:rsid w:val="005038DC"/>
    <w:rsid w:val="00506A27"/>
    <w:rsid w:val="00506ECF"/>
    <w:rsid w:val="00523C0A"/>
    <w:rsid w:val="00526021"/>
    <w:rsid w:val="0053458B"/>
    <w:rsid w:val="00544341"/>
    <w:rsid w:val="0054715B"/>
    <w:rsid w:val="005504BA"/>
    <w:rsid w:val="00556B82"/>
    <w:rsid w:val="005640F2"/>
    <w:rsid w:val="00565C6B"/>
    <w:rsid w:val="00571FC4"/>
    <w:rsid w:val="00572F0E"/>
    <w:rsid w:val="005776A5"/>
    <w:rsid w:val="005879A5"/>
    <w:rsid w:val="005916D6"/>
    <w:rsid w:val="00596B63"/>
    <w:rsid w:val="005A7E6E"/>
    <w:rsid w:val="005B2944"/>
    <w:rsid w:val="005B38B7"/>
    <w:rsid w:val="005B663D"/>
    <w:rsid w:val="005C08FF"/>
    <w:rsid w:val="005C54B8"/>
    <w:rsid w:val="005D2F51"/>
    <w:rsid w:val="005D344C"/>
    <w:rsid w:val="005D698E"/>
    <w:rsid w:val="005F34B4"/>
    <w:rsid w:val="005F3D23"/>
    <w:rsid w:val="005F67CD"/>
    <w:rsid w:val="006171F9"/>
    <w:rsid w:val="00617A7E"/>
    <w:rsid w:val="00617D1C"/>
    <w:rsid w:val="00621991"/>
    <w:rsid w:val="0062504A"/>
    <w:rsid w:val="00625C6A"/>
    <w:rsid w:val="00630AFD"/>
    <w:rsid w:val="00633742"/>
    <w:rsid w:val="00634F73"/>
    <w:rsid w:val="00640458"/>
    <w:rsid w:val="00640B46"/>
    <w:rsid w:val="00641CB6"/>
    <w:rsid w:val="00643252"/>
    <w:rsid w:val="00646A92"/>
    <w:rsid w:val="00651F83"/>
    <w:rsid w:val="00653808"/>
    <w:rsid w:val="00657076"/>
    <w:rsid w:val="00662285"/>
    <w:rsid w:val="006636E8"/>
    <w:rsid w:val="00663ED2"/>
    <w:rsid w:val="0067019F"/>
    <w:rsid w:val="00676829"/>
    <w:rsid w:val="00677F15"/>
    <w:rsid w:val="0068405E"/>
    <w:rsid w:val="00684B31"/>
    <w:rsid w:val="006863C4"/>
    <w:rsid w:val="006A00A9"/>
    <w:rsid w:val="006A0881"/>
    <w:rsid w:val="006A23BC"/>
    <w:rsid w:val="006A781A"/>
    <w:rsid w:val="006B3E38"/>
    <w:rsid w:val="006D07B6"/>
    <w:rsid w:val="006D1369"/>
    <w:rsid w:val="006D4E77"/>
    <w:rsid w:val="006E14FE"/>
    <w:rsid w:val="006E47FD"/>
    <w:rsid w:val="006F09F9"/>
    <w:rsid w:val="006F6963"/>
    <w:rsid w:val="00705369"/>
    <w:rsid w:val="00710362"/>
    <w:rsid w:val="00715966"/>
    <w:rsid w:val="00723578"/>
    <w:rsid w:val="00731439"/>
    <w:rsid w:val="007327E2"/>
    <w:rsid w:val="00736B27"/>
    <w:rsid w:val="00741B49"/>
    <w:rsid w:val="007502E1"/>
    <w:rsid w:val="007515EB"/>
    <w:rsid w:val="007539B2"/>
    <w:rsid w:val="00753FFF"/>
    <w:rsid w:val="00762DAE"/>
    <w:rsid w:val="0076307B"/>
    <w:rsid w:val="00763E5B"/>
    <w:rsid w:val="00764743"/>
    <w:rsid w:val="0076665C"/>
    <w:rsid w:val="00767E0C"/>
    <w:rsid w:val="00770C4A"/>
    <w:rsid w:val="0077224C"/>
    <w:rsid w:val="00775FE1"/>
    <w:rsid w:val="00777D93"/>
    <w:rsid w:val="00780E09"/>
    <w:rsid w:val="00791BD8"/>
    <w:rsid w:val="0079296E"/>
    <w:rsid w:val="00793989"/>
    <w:rsid w:val="007A732D"/>
    <w:rsid w:val="007B2AFC"/>
    <w:rsid w:val="007B3CB1"/>
    <w:rsid w:val="007B5D7F"/>
    <w:rsid w:val="007B63F6"/>
    <w:rsid w:val="007C12AA"/>
    <w:rsid w:val="007C272D"/>
    <w:rsid w:val="007C2846"/>
    <w:rsid w:val="007C333E"/>
    <w:rsid w:val="007C60B2"/>
    <w:rsid w:val="007D49CC"/>
    <w:rsid w:val="007D4E0E"/>
    <w:rsid w:val="007D5449"/>
    <w:rsid w:val="007E13EC"/>
    <w:rsid w:val="007E216E"/>
    <w:rsid w:val="007F1756"/>
    <w:rsid w:val="0080068D"/>
    <w:rsid w:val="008037A3"/>
    <w:rsid w:val="008052D6"/>
    <w:rsid w:val="00815C97"/>
    <w:rsid w:val="00821C22"/>
    <w:rsid w:val="00823425"/>
    <w:rsid w:val="00826D77"/>
    <w:rsid w:val="00830BD6"/>
    <w:rsid w:val="00837CBF"/>
    <w:rsid w:val="0084157F"/>
    <w:rsid w:val="0084169C"/>
    <w:rsid w:val="00843B12"/>
    <w:rsid w:val="008512CE"/>
    <w:rsid w:val="00853FFC"/>
    <w:rsid w:val="00861A50"/>
    <w:rsid w:val="00862A8D"/>
    <w:rsid w:val="0086391F"/>
    <w:rsid w:val="00871012"/>
    <w:rsid w:val="00883019"/>
    <w:rsid w:val="008832B3"/>
    <w:rsid w:val="00884212"/>
    <w:rsid w:val="008A013D"/>
    <w:rsid w:val="008A148F"/>
    <w:rsid w:val="008A52C9"/>
    <w:rsid w:val="008A7746"/>
    <w:rsid w:val="008C1084"/>
    <w:rsid w:val="008C46DA"/>
    <w:rsid w:val="008C6AF4"/>
    <w:rsid w:val="008C7EB1"/>
    <w:rsid w:val="008D2749"/>
    <w:rsid w:val="008D3824"/>
    <w:rsid w:val="008E24AE"/>
    <w:rsid w:val="008F2193"/>
    <w:rsid w:val="008F224D"/>
    <w:rsid w:val="00901E0E"/>
    <w:rsid w:val="00904F3A"/>
    <w:rsid w:val="009053F5"/>
    <w:rsid w:val="00912566"/>
    <w:rsid w:val="0091569B"/>
    <w:rsid w:val="009237C8"/>
    <w:rsid w:val="00924CCE"/>
    <w:rsid w:val="00925165"/>
    <w:rsid w:val="00925905"/>
    <w:rsid w:val="0092750E"/>
    <w:rsid w:val="00930993"/>
    <w:rsid w:val="0093257B"/>
    <w:rsid w:val="009373F7"/>
    <w:rsid w:val="00940ADB"/>
    <w:rsid w:val="00941121"/>
    <w:rsid w:val="00942027"/>
    <w:rsid w:val="00945176"/>
    <w:rsid w:val="00946492"/>
    <w:rsid w:val="00954415"/>
    <w:rsid w:val="00955A44"/>
    <w:rsid w:val="009627CD"/>
    <w:rsid w:val="00963714"/>
    <w:rsid w:val="00967FDC"/>
    <w:rsid w:val="00970489"/>
    <w:rsid w:val="0097301F"/>
    <w:rsid w:val="009772CF"/>
    <w:rsid w:val="00982596"/>
    <w:rsid w:val="00991619"/>
    <w:rsid w:val="00991665"/>
    <w:rsid w:val="00992612"/>
    <w:rsid w:val="00996001"/>
    <w:rsid w:val="009A1FB4"/>
    <w:rsid w:val="009A5922"/>
    <w:rsid w:val="009A7CA8"/>
    <w:rsid w:val="009B35C3"/>
    <w:rsid w:val="009B4306"/>
    <w:rsid w:val="009C0114"/>
    <w:rsid w:val="009C30C9"/>
    <w:rsid w:val="009C3A74"/>
    <w:rsid w:val="009C4989"/>
    <w:rsid w:val="009D46D4"/>
    <w:rsid w:val="009D69B5"/>
    <w:rsid w:val="009E0052"/>
    <w:rsid w:val="009E3692"/>
    <w:rsid w:val="009F194A"/>
    <w:rsid w:val="009F33ED"/>
    <w:rsid w:val="009F490E"/>
    <w:rsid w:val="009F57D9"/>
    <w:rsid w:val="009F5F51"/>
    <w:rsid w:val="00A01AD7"/>
    <w:rsid w:val="00A01FDD"/>
    <w:rsid w:val="00A045B3"/>
    <w:rsid w:val="00A0489B"/>
    <w:rsid w:val="00A05122"/>
    <w:rsid w:val="00A05233"/>
    <w:rsid w:val="00A1276D"/>
    <w:rsid w:val="00A16487"/>
    <w:rsid w:val="00A34044"/>
    <w:rsid w:val="00A40FFE"/>
    <w:rsid w:val="00A46B0E"/>
    <w:rsid w:val="00A5099E"/>
    <w:rsid w:val="00A50A89"/>
    <w:rsid w:val="00A53C51"/>
    <w:rsid w:val="00A55AE5"/>
    <w:rsid w:val="00A62520"/>
    <w:rsid w:val="00A65511"/>
    <w:rsid w:val="00A656D1"/>
    <w:rsid w:val="00A667E3"/>
    <w:rsid w:val="00A80735"/>
    <w:rsid w:val="00A86758"/>
    <w:rsid w:val="00A9286C"/>
    <w:rsid w:val="00A9797D"/>
    <w:rsid w:val="00AA1467"/>
    <w:rsid w:val="00AA2D0C"/>
    <w:rsid w:val="00AA3A31"/>
    <w:rsid w:val="00AA49FC"/>
    <w:rsid w:val="00AA6E7E"/>
    <w:rsid w:val="00AB210D"/>
    <w:rsid w:val="00AB633E"/>
    <w:rsid w:val="00AC27CB"/>
    <w:rsid w:val="00AD6813"/>
    <w:rsid w:val="00AE3E1B"/>
    <w:rsid w:val="00AF16AD"/>
    <w:rsid w:val="00AF23C5"/>
    <w:rsid w:val="00AF365F"/>
    <w:rsid w:val="00B06446"/>
    <w:rsid w:val="00B077F2"/>
    <w:rsid w:val="00B11847"/>
    <w:rsid w:val="00B12644"/>
    <w:rsid w:val="00B1359B"/>
    <w:rsid w:val="00B16D9C"/>
    <w:rsid w:val="00B17299"/>
    <w:rsid w:val="00B2069C"/>
    <w:rsid w:val="00B22B21"/>
    <w:rsid w:val="00B230D5"/>
    <w:rsid w:val="00B24815"/>
    <w:rsid w:val="00B31777"/>
    <w:rsid w:val="00B36863"/>
    <w:rsid w:val="00B37359"/>
    <w:rsid w:val="00B40C23"/>
    <w:rsid w:val="00B476D5"/>
    <w:rsid w:val="00B52308"/>
    <w:rsid w:val="00B64F89"/>
    <w:rsid w:val="00B72F89"/>
    <w:rsid w:val="00B7308F"/>
    <w:rsid w:val="00B73C81"/>
    <w:rsid w:val="00B77B57"/>
    <w:rsid w:val="00B81250"/>
    <w:rsid w:val="00B8229E"/>
    <w:rsid w:val="00B9167C"/>
    <w:rsid w:val="00B92074"/>
    <w:rsid w:val="00B954BB"/>
    <w:rsid w:val="00B95A38"/>
    <w:rsid w:val="00BA4132"/>
    <w:rsid w:val="00BA6783"/>
    <w:rsid w:val="00BC2E96"/>
    <w:rsid w:val="00BD210F"/>
    <w:rsid w:val="00BE7913"/>
    <w:rsid w:val="00BF1D73"/>
    <w:rsid w:val="00BF2DBB"/>
    <w:rsid w:val="00BF384A"/>
    <w:rsid w:val="00C00F82"/>
    <w:rsid w:val="00C049B0"/>
    <w:rsid w:val="00C135B9"/>
    <w:rsid w:val="00C1458F"/>
    <w:rsid w:val="00C17B42"/>
    <w:rsid w:val="00C2315E"/>
    <w:rsid w:val="00C243E1"/>
    <w:rsid w:val="00C2586C"/>
    <w:rsid w:val="00C27555"/>
    <w:rsid w:val="00C320E7"/>
    <w:rsid w:val="00C33E96"/>
    <w:rsid w:val="00C4014B"/>
    <w:rsid w:val="00C57785"/>
    <w:rsid w:val="00C57E55"/>
    <w:rsid w:val="00C609A1"/>
    <w:rsid w:val="00C60ABE"/>
    <w:rsid w:val="00C66C4D"/>
    <w:rsid w:val="00C6761A"/>
    <w:rsid w:val="00C70854"/>
    <w:rsid w:val="00C84AA5"/>
    <w:rsid w:val="00C91BD6"/>
    <w:rsid w:val="00CA20F8"/>
    <w:rsid w:val="00CA770D"/>
    <w:rsid w:val="00CA7F05"/>
    <w:rsid w:val="00CB260F"/>
    <w:rsid w:val="00CC71D7"/>
    <w:rsid w:val="00CD6045"/>
    <w:rsid w:val="00CD6D7A"/>
    <w:rsid w:val="00CD77DF"/>
    <w:rsid w:val="00CE23D7"/>
    <w:rsid w:val="00CE551E"/>
    <w:rsid w:val="00CE596F"/>
    <w:rsid w:val="00CF578D"/>
    <w:rsid w:val="00D04476"/>
    <w:rsid w:val="00D10106"/>
    <w:rsid w:val="00D11A6D"/>
    <w:rsid w:val="00D12FC5"/>
    <w:rsid w:val="00D17F72"/>
    <w:rsid w:val="00D21730"/>
    <w:rsid w:val="00D24CF4"/>
    <w:rsid w:val="00D32CE0"/>
    <w:rsid w:val="00D353A9"/>
    <w:rsid w:val="00D4458E"/>
    <w:rsid w:val="00D50BCF"/>
    <w:rsid w:val="00D52519"/>
    <w:rsid w:val="00D63FCC"/>
    <w:rsid w:val="00D773E4"/>
    <w:rsid w:val="00D85873"/>
    <w:rsid w:val="00D9457B"/>
    <w:rsid w:val="00D96B86"/>
    <w:rsid w:val="00DA0A6A"/>
    <w:rsid w:val="00DA778A"/>
    <w:rsid w:val="00DB28F3"/>
    <w:rsid w:val="00DC6782"/>
    <w:rsid w:val="00DC7ED4"/>
    <w:rsid w:val="00DD5CF4"/>
    <w:rsid w:val="00DF0A63"/>
    <w:rsid w:val="00DF3CC8"/>
    <w:rsid w:val="00DF5615"/>
    <w:rsid w:val="00DF792B"/>
    <w:rsid w:val="00E06B7D"/>
    <w:rsid w:val="00E11115"/>
    <w:rsid w:val="00E17646"/>
    <w:rsid w:val="00E1797F"/>
    <w:rsid w:val="00E20C47"/>
    <w:rsid w:val="00E210AC"/>
    <w:rsid w:val="00E22D9A"/>
    <w:rsid w:val="00E23332"/>
    <w:rsid w:val="00E250C3"/>
    <w:rsid w:val="00E32667"/>
    <w:rsid w:val="00E37002"/>
    <w:rsid w:val="00E413AE"/>
    <w:rsid w:val="00E4145D"/>
    <w:rsid w:val="00E50B88"/>
    <w:rsid w:val="00E57219"/>
    <w:rsid w:val="00E62930"/>
    <w:rsid w:val="00E64CC7"/>
    <w:rsid w:val="00E65F1F"/>
    <w:rsid w:val="00E71812"/>
    <w:rsid w:val="00E74A58"/>
    <w:rsid w:val="00E75BD8"/>
    <w:rsid w:val="00E76DDF"/>
    <w:rsid w:val="00E778F4"/>
    <w:rsid w:val="00E80D64"/>
    <w:rsid w:val="00E84BE1"/>
    <w:rsid w:val="00E856E5"/>
    <w:rsid w:val="00E85AE6"/>
    <w:rsid w:val="00E906B5"/>
    <w:rsid w:val="00E96271"/>
    <w:rsid w:val="00EA1E68"/>
    <w:rsid w:val="00EA451C"/>
    <w:rsid w:val="00EA7319"/>
    <w:rsid w:val="00EB0EAF"/>
    <w:rsid w:val="00EB1177"/>
    <w:rsid w:val="00EB2CB9"/>
    <w:rsid w:val="00EB4F4A"/>
    <w:rsid w:val="00EB6A5F"/>
    <w:rsid w:val="00EB75FB"/>
    <w:rsid w:val="00EC2A4B"/>
    <w:rsid w:val="00EC3830"/>
    <w:rsid w:val="00EC7AD6"/>
    <w:rsid w:val="00ED0577"/>
    <w:rsid w:val="00ED102E"/>
    <w:rsid w:val="00ED312D"/>
    <w:rsid w:val="00ED7553"/>
    <w:rsid w:val="00EE00A5"/>
    <w:rsid w:val="00EE2077"/>
    <w:rsid w:val="00EE7EC0"/>
    <w:rsid w:val="00F05678"/>
    <w:rsid w:val="00F06CBA"/>
    <w:rsid w:val="00F1420C"/>
    <w:rsid w:val="00F178D2"/>
    <w:rsid w:val="00F2076A"/>
    <w:rsid w:val="00F24E26"/>
    <w:rsid w:val="00F3006C"/>
    <w:rsid w:val="00F408CD"/>
    <w:rsid w:val="00F4091B"/>
    <w:rsid w:val="00F43F56"/>
    <w:rsid w:val="00F4509D"/>
    <w:rsid w:val="00F51995"/>
    <w:rsid w:val="00F63328"/>
    <w:rsid w:val="00F65C91"/>
    <w:rsid w:val="00F73719"/>
    <w:rsid w:val="00F7736D"/>
    <w:rsid w:val="00F80269"/>
    <w:rsid w:val="00F91D5D"/>
    <w:rsid w:val="00F93F63"/>
    <w:rsid w:val="00F96095"/>
    <w:rsid w:val="00F973A4"/>
    <w:rsid w:val="00FA0FF0"/>
    <w:rsid w:val="00FA13A2"/>
    <w:rsid w:val="00FB4B8E"/>
    <w:rsid w:val="00FB60D7"/>
    <w:rsid w:val="00FB6D71"/>
    <w:rsid w:val="00FB755B"/>
    <w:rsid w:val="00FC4AEE"/>
    <w:rsid w:val="00FC556B"/>
    <w:rsid w:val="00FC6EB5"/>
    <w:rsid w:val="00FD2BA0"/>
    <w:rsid w:val="00FD4DF1"/>
    <w:rsid w:val="00FD5ACA"/>
    <w:rsid w:val="00FE7156"/>
    <w:rsid w:val="00FF2F42"/>
    <w:rsid w:val="00FF3E1C"/>
    <w:rsid w:val="00FF7A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AD85E"/>
  <w15:chartTrackingRefBased/>
  <w15:docId w15:val="{C5FBFE4E-9058-45A5-B9F1-97ABBA6A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F6"/>
  </w:style>
  <w:style w:type="paragraph" w:styleId="Ttulo1">
    <w:name w:val="heading 1"/>
    <w:next w:val="Normal"/>
    <w:link w:val="Ttulo1Car"/>
    <w:uiPriority w:val="9"/>
    <w:qFormat/>
    <w:rsid w:val="0076307B"/>
    <w:pPr>
      <w:keepNext/>
      <w:keepLines/>
      <w:spacing w:after="299" w:line="275" w:lineRule="auto"/>
      <w:ind w:left="10" w:right="681" w:hanging="10"/>
      <w:jc w:val="center"/>
      <w:outlineLvl w:val="0"/>
    </w:pPr>
    <w:rPr>
      <w:rFonts w:ascii="Arial" w:eastAsia="Arial" w:hAnsi="Arial" w:cs="Arial"/>
      <w:b/>
      <w:color w:val="110F0D"/>
      <w:sz w:val="20"/>
      <w:lang w:eastAsia="es-UY"/>
    </w:rPr>
  </w:style>
  <w:style w:type="paragraph" w:styleId="Ttulo2">
    <w:name w:val="heading 2"/>
    <w:next w:val="Normal"/>
    <w:link w:val="Ttulo2Car"/>
    <w:uiPriority w:val="9"/>
    <w:unhideWhenUsed/>
    <w:qFormat/>
    <w:rsid w:val="0076307B"/>
    <w:pPr>
      <w:keepNext/>
      <w:keepLines/>
      <w:pBdr>
        <w:top w:val="single" w:sz="8" w:space="0" w:color="C7332C"/>
        <w:left w:val="single" w:sz="8" w:space="0" w:color="C7332C"/>
        <w:bottom w:val="single" w:sz="8" w:space="0" w:color="C7332C"/>
        <w:right w:val="single" w:sz="8" w:space="0" w:color="C7332C"/>
      </w:pBdr>
      <w:spacing w:after="96"/>
      <w:ind w:left="824" w:hanging="10"/>
      <w:outlineLvl w:val="1"/>
    </w:pPr>
    <w:rPr>
      <w:rFonts w:ascii="Arial" w:eastAsia="Arial" w:hAnsi="Arial" w:cs="Arial"/>
      <w:b/>
      <w:color w:val="181717"/>
      <w:sz w:val="1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307B"/>
    <w:rPr>
      <w:rFonts w:ascii="Arial" w:eastAsia="Arial" w:hAnsi="Arial" w:cs="Arial"/>
      <w:b/>
      <w:color w:val="110F0D"/>
      <w:sz w:val="20"/>
      <w:lang w:eastAsia="es-UY"/>
    </w:rPr>
  </w:style>
  <w:style w:type="character" w:customStyle="1" w:styleId="Ttulo2Car">
    <w:name w:val="Título 2 Car"/>
    <w:basedOn w:val="Fuentedeprrafopredeter"/>
    <w:link w:val="Ttulo2"/>
    <w:uiPriority w:val="9"/>
    <w:rsid w:val="0076307B"/>
    <w:rPr>
      <w:rFonts w:ascii="Arial" w:eastAsia="Arial" w:hAnsi="Arial" w:cs="Arial"/>
      <w:b/>
      <w:color w:val="181717"/>
      <w:sz w:val="18"/>
      <w:lang w:eastAsia="es-UY"/>
    </w:rPr>
  </w:style>
  <w:style w:type="table" w:customStyle="1" w:styleId="TableGrid">
    <w:name w:val="TableGrid"/>
    <w:rsid w:val="0076307B"/>
    <w:pPr>
      <w:spacing w:after="0" w:line="240" w:lineRule="auto"/>
    </w:pPr>
    <w:rPr>
      <w:rFonts w:eastAsiaTheme="minorEastAsia"/>
      <w:lang w:eastAsia="es-UY"/>
    </w:rPr>
    <w:tblPr>
      <w:tblCellMar>
        <w:top w:w="0" w:type="dxa"/>
        <w:left w:w="0" w:type="dxa"/>
        <w:bottom w:w="0" w:type="dxa"/>
        <w:right w:w="0" w:type="dxa"/>
      </w:tblCellMar>
    </w:tblPr>
  </w:style>
  <w:style w:type="character" w:styleId="Hipervnculo">
    <w:name w:val="Hyperlink"/>
    <w:basedOn w:val="Fuentedeprrafopredeter"/>
    <w:uiPriority w:val="99"/>
    <w:unhideWhenUsed/>
    <w:rsid w:val="00AF365F"/>
    <w:rPr>
      <w:color w:val="0563C1" w:themeColor="hyperlink"/>
      <w:u w:val="single"/>
    </w:rPr>
  </w:style>
  <w:style w:type="character" w:styleId="Mencinsinresolver">
    <w:name w:val="Unresolved Mention"/>
    <w:basedOn w:val="Fuentedeprrafopredeter"/>
    <w:uiPriority w:val="99"/>
    <w:semiHidden/>
    <w:unhideWhenUsed/>
    <w:rsid w:val="00AF365F"/>
    <w:rPr>
      <w:color w:val="605E5C"/>
      <w:shd w:val="clear" w:color="auto" w:fill="E1DFDD"/>
    </w:rPr>
  </w:style>
  <w:style w:type="paragraph" w:styleId="Piedepgina">
    <w:name w:val="footer"/>
    <w:basedOn w:val="Normal"/>
    <w:link w:val="PiedepginaCar"/>
    <w:uiPriority w:val="99"/>
    <w:unhideWhenUsed/>
    <w:rsid w:val="00062B4C"/>
    <w:pPr>
      <w:tabs>
        <w:tab w:val="center" w:pos="4680"/>
        <w:tab w:val="right" w:pos="9360"/>
      </w:tabs>
      <w:spacing w:after="0" w:line="240" w:lineRule="auto"/>
    </w:pPr>
    <w:rPr>
      <w:rFonts w:eastAsiaTheme="minorEastAsia" w:cs="Times New Roman"/>
      <w:lang w:eastAsia="es-UY"/>
    </w:rPr>
  </w:style>
  <w:style w:type="character" w:customStyle="1" w:styleId="PiedepginaCar">
    <w:name w:val="Pie de página Car"/>
    <w:basedOn w:val="Fuentedeprrafopredeter"/>
    <w:link w:val="Piedepgina"/>
    <w:uiPriority w:val="99"/>
    <w:rsid w:val="00062B4C"/>
    <w:rPr>
      <w:rFonts w:eastAsiaTheme="minorEastAsia" w:cs="Times New Roman"/>
      <w:lang w:eastAsia="es-UY"/>
    </w:rPr>
  </w:style>
  <w:style w:type="paragraph" w:styleId="Encabezado">
    <w:name w:val="header"/>
    <w:basedOn w:val="Normal"/>
    <w:link w:val="EncabezadoCar"/>
    <w:uiPriority w:val="99"/>
    <w:unhideWhenUsed/>
    <w:rsid w:val="00BA67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6783"/>
  </w:style>
  <w:style w:type="paragraph" w:styleId="Prrafodelista">
    <w:name w:val="List Paragraph"/>
    <w:basedOn w:val="Normal"/>
    <w:uiPriority w:val="34"/>
    <w:qFormat/>
    <w:rsid w:val="00A34044"/>
    <w:pPr>
      <w:ind w:left="720"/>
      <w:contextualSpacing/>
    </w:pPr>
  </w:style>
  <w:style w:type="paragraph" w:styleId="NormalWeb">
    <w:name w:val="Normal (Web)"/>
    <w:basedOn w:val="Normal"/>
    <w:uiPriority w:val="99"/>
    <w:semiHidden/>
    <w:unhideWhenUsed/>
    <w:rsid w:val="009F5F51"/>
    <w:rPr>
      <w:rFonts w:ascii="Times New Roman" w:hAnsi="Times New Roman" w:cs="Times New Roman"/>
      <w:sz w:val="24"/>
      <w:szCs w:val="24"/>
    </w:rPr>
  </w:style>
  <w:style w:type="character" w:styleId="Hipervnculovisitado">
    <w:name w:val="FollowedHyperlink"/>
    <w:basedOn w:val="Fuentedeprrafopredeter"/>
    <w:uiPriority w:val="99"/>
    <w:semiHidden/>
    <w:unhideWhenUsed/>
    <w:rsid w:val="001A70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4074">
      <w:bodyDiv w:val="1"/>
      <w:marLeft w:val="0"/>
      <w:marRight w:val="0"/>
      <w:marTop w:val="0"/>
      <w:marBottom w:val="0"/>
      <w:divBdr>
        <w:top w:val="none" w:sz="0" w:space="0" w:color="auto"/>
        <w:left w:val="none" w:sz="0" w:space="0" w:color="auto"/>
        <w:bottom w:val="none" w:sz="0" w:space="0" w:color="auto"/>
        <w:right w:val="none" w:sz="0" w:space="0" w:color="auto"/>
      </w:divBdr>
    </w:div>
    <w:div w:id="864513198">
      <w:bodyDiv w:val="1"/>
      <w:marLeft w:val="0"/>
      <w:marRight w:val="0"/>
      <w:marTop w:val="0"/>
      <w:marBottom w:val="0"/>
      <w:divBdr>
        <w:top w:val="none" w:sz="0" w:space="0" w:color="auto"/>
        <w:left w:val="none" w:sz="0" w:space="0" w:color="auto"/>
        <w:bottom w:val="none" w:sz="0" w:space="0" w:color="auto"/>
        <w:right w:val="none" w:sz="0" w:space="0" w:color="auto"/>
      </w:divBdr>
    </w:div>
    <w:div w:id="13857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www.rochester.edu/warner/%20lida/wp-content/uploads/2022/11/creativity-by-mihaly-csikszentmihalyi.pdf" TargetMode="External"/><Relationship Id="rId39" Type="http://schemas.openxmlformats.org/officeDocument/2006/relationships/hyperlink" Target="https://doi.org/10.31014/aior.1993.04.04.406" TargetMode="External"/><Relationship Id="rId21" Type="http://schemas.openxmlformats.org/officeDocument/2006/relationships/hyperlink" Target="https://saberespsi.wordpress.com/wp-content/uploads/2016/09/%20psicologia-educativa-woolfolk-7c2aa-edicion.pdf" TargetMode="External"/><Relationship Id="rId34" Type="http://schemas.openxmlformats.org/officeDocument/2006/relationships/hyperlink" Target="https://www.nctm.org/Publications/TCM-blog/Blog/Modeling-with-Mathematics-through-Three-Act-Tasks" TargetMode="External"/><Relationship Id="rId42" Type="http://schemas.openxmlformats.org/officeDocument/2006/relationships/hyperlink" Target="https://doi.org/10.1063/5.0228381"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or.org/04jdthe46" TargetMode="External"/><Relationship Id="rId29" Type="http://schemas.openxmlformats.org/officeDocument/2006/relationships/hyperlink" Target="https://www.psychologie-aktuell.com/fileadmin/download/ptam/4-2013_%2020131217/04_Leikin.pdf" TargetMode="External"/><Relationship Id="rId11" Type="http://schemas.openxmlformats.org/officeDocument/2006/relationships/hyperlink" Target="https://orcid.org/0009-0003-3414-0562" TargetMode="External"/><Relationship Id="rId24" Type="http://schemas.openxmlformats.org/officeDocument/2006/relationships/hyperlink" Target="https://doi.org/10.1038/s42003-025-07470-9" TargetMode="External"/><Relationship Id="rId32" Type="http://schemas.openxmlformats.org/officeDocument/2006/relationships/hyperlink" Target="https://doi.org/10.18172/con.4989" TargetMode="External"/><Relationship Id="rId37" Type="http://schemas.openxmlformats.org/officeDocument/2006/relationships/hyperlink" Target="https://doi.org/10.1371/journal.pmed.1000097" TargetMode="External"/><Relationship Id="rId40" Type="http://schemas.openxmlformats.org/officeDocument/2006/relationships/hyperlink" Target="https://doi.org/10.3389/feduc.2022.835911" TargetMode="External"/><Relationship Id="rId45" Type="http://schemas.openxmlformats.org/officeDocument/2006/relationships/image" Target="media/image6.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35954/SM2026.45.1.4.e401" TargetMode="External"/><Relationship Id="rId19" Type="http://schemas.openxmlformats.org/officeDocument/2006/relationships/hyperlink" Target="https://ejimenez.webs.ull.es/wp-content/uploads/2007_Adaptaci%25%20C3%B3n-y-baremaci%C3%B3n-del-test-de-pensamiento-creativo-de-Torrance_Expresi%25C%203%B3n-figurada.-Educaci%C3%B3n-Primaria-y-Secundaria.pdf" TargetMode="External"/><Relationship Id="rId31" Type="http://schemas.openxmlformats.org/officeDocument/2006/relationships/hyperlink" Target="http://files.eric.ed.gov/fulltext/EJ1112801.pdf" TargetMode="External"/><Relationship Id="rId44" Type="http://schemas.openxmlformats.org/officeDocument/2006/relationships/hyperlink" Target="mailto:lic.cpf@gmail.co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or.org/04jdthe46" TargetMode="External"/><Relationship Id="rId22" Type="http://schemas.openxmlformats.org/officeDocument/2006/relationships/hyperlink" Target="https://doi.org/10.1016/j.bbr.2010.05.015" TargetMode="External"/><Relationship Id="rId27" Type="http://schemas.openxmlformats.org/officeDocument/2006/relationships/hyperlink" Target="https://doi.org/10.1016/j.neuropsychologia.2024.108824" TargetMode="External"/><Relationship Id="rId30" Type="http://schemas.openxmlformats.org/officeDocument/2006/relationships/hyperlink" Target="https://www.oecd.org/en/topics/sub-issues/creative-thinking/pisa-2022-creative-thinking.html" TargetMode="External"/><Relationship Id="rId35" Type="http://schemas.openxmlformats.org/officeDocument/2006/relationships/hyperlink" Target="https://doi.org/10.1073/pnas.2022340118" TargetMode="External"/><Relationship Id="rId43" Type="http://schemas.openxmlformats.org/officeDocument/2006/relationships/hyperlink" Target="https://doi.org/10.1080/13598139.2025.2570654"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orcid.org/0000-0002-5006-1544" TargetMode="External"/><Relationship Id="rId17" Type="http://schemas.openxmlformats.org/officeDocument/2006/relationships/hyperlink" Target="https://revistasaludmilitar.uy/ojs/index.php/Rsm/article/view/471" TargetMode="External"/><Relationship Id="rId25" Type="http://schemas.openxmlformats.org/officeDocument/2006/relationships/hyperlink" Target="https://www.hbs.edu/ris/Publication%20Files/12-096.pdf" TargetMode="External"/><Relationship Id="rId33" Type="http://schemas.openxmlformats.org/officeDocument/2006/relationships/hyperlink" Target="https://doi.org/10.1177/10762175211008502" TargetMode="External"/><Relationship Id="rId38" Type="http://schemas.openxmlformats.org/officeDocument/2006/relationships/hyperlink" Target="https://doi.org/10.1007/s11858-022-01328-8" TargetMode="External"/><Relationship Id="rId46" Type="http://schemas.openxmlformats.org/officeDocument/2006/relationships/hyperlink" Target="https://doi.org/10.35954/SM2026.45.1.4.e401" TargetMode="External"/><Relationship Id="rId20" Type="http://schemas.openxmlformats.org/officeDocument/2006/relationships/hyperlink" Target="https://doi.org/10.1002/9781394259410" TargetMode="External"/><Relationship Id="rId41" Type="http://schemas.openxmlformats.org/officeDocument/2006/relationships/hyperlink" Target="https://doi.org/10.52380/mojet.2021.9.4.26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tavapy.gov.py/biblioteca/wp-content/uploads/2023/01/GoldbergE-Creatividad-el-cerebro-humano-en-la-era-de-la-innovacion.pdf" TargetMode="External"/><Relationship Id="rId28" Type="http://schemas.openxmlformats.org/officeDocument/2006/relationships/hyperlink" Target="https://www.cnps.cl/index.php/cnps/article/view/508" TargetMode="External"/><Relationship Id="rId36" Type="http://schemas.openxmlformats.org/officeDocument/2006/relationships/hyperlink" Target="https://doi.org/10.1016/j.tsc.2022.101019"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doi.org/10.35954/SM2026.45.1.4.e40" TargetMode="External"/><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8B4604-B225-48D0-ACF2-AA299BC8AEEA}">
  <we:reference id="wa200002492" version="1.0.0.3" store="es-ES" storeType="OMEX"/>
  <we:alternateReferences>
    <we:reference id="wa200002492" version="1.0.0.3" store="WA20000249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DA0E0-47EB-4D9A-9506-9657B340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7918</Words>
  <Characters>43553</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13</cp:revision>
  <cp:lastPrinted>2026-04-14T12:47:00Z</cp:lastPrinted>
  <dcterms:created xsi:type="dcterms:W3CDTF">2026-04-15T13:26:00Z</dcterms:created>
  <dcterms:modified xsi:type="dcterms:W3CDTF">2026-04-16T14:29:00Z</dcterms:modified>
</cp:coreProperties>
</file>